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52" w:rsidRPr="00C638FE" w:rsidRDefault="00DB6252" w:rsidP="00C638FE">
      <w:pPr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C638FE">
        <w:rPr>
          <w:rFonts w:asciiTheme="minorHAnsi" w:hAnsiTheme="minorHAnsi" w:cstheme="minorHAnsi"/>
          <w:b/>
          <w:bCs/>
          <w:iCs/>
          <w:sz w:val="28"/>
          <w:szCs w:val="28"/>
        </w:rPr>
        <w:t>Mal for avdelingens/seksjonens generelle utdanningsplan</w:t>
      </w:r>
    </w:p>
    <w:p w:rsidR="0011393C" w:rsidRPr="00C638FE" w:rsidRDefault="0011393C">
      <w:pPr>
        <w:suppressAutoHyphens/>
        <w:spacing w:line="240" w:lineRule="atLeast"/>
        <w:rPr>
          <w:rFonts w:asciiTheme="minorHAnsi" w:hAnsiTheme="minorHAnsi" w:cstheme="minorHAnsi"/>
          <w:i/>
          <w:iCs/>
          <w:sz w:val="22"/>
          <w:szCs w:val="22"/>
        </w:rPr>
      </w:pPr>
    </w:p>
    <w:p w:rsidR="002D369F" w:rsidRPr="00C638FE" w:rsidRDefault="002D369F" w:rsidP="00544F26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 xml:space="preserve">Klinikker/avdelinger/seksjoner som er godkjent som utdanningsinstitusjon i henhold til spesialistreglene i en medisinsk spesialitet, skal utarbeide og </w:t>
      </w:r>
      <w:r w:rsidR="00782C15" w:rsidRPr="00C638FE">
        <w:rPr>
          <w:rFonts w:asciiTheme="minorHAnsi" w:hAnsiTheme="minorHAnsi" w:cstheme="minorHAnsi"/>
          <w:sz w:val="22"/>
          <w:szCs w:val="22"/>
        </w:rPr>
        <w:t>anvende</w:t>
      </w:r>
      <w:r w:rsidRPr="00C638FE">
        <w:rPr>
          <w:rFonts w:asciiTheme="minorHAnsi" w:hAnsiTheme="minorHAnsi" w:cstheme="minorHAnsi"/>
          <w:sz w:val="22"/>
          <w:szCs w:val="22"/>
        </w:rPr>
        <w:t xml:space="preserve"> generell utdanningsplan for </w:t>
      </w:r>
      <w:r w:rsidR="00501219" w:rsidRPr="00C638FE">
        <w:rPr>
          <w:rFonts w:asciiTheme="minorHAnsi" w:hAnsiTheme="minorHAnsi" w:cstheme="minorHAnsi"/>
          <w:sz w:val="22"/>
          <w:szCs w:val="22"/>
        </w:rPr>
        <w:t>institusjonens utdanningsvirksomhet</w:t>
      </w:r>
      <w:r w:rsidRPr="00C638FE">
        <w:rPr>
          <w:rFonts w:asciiTheme="minorHAnsi" w:hAnsiTheme="minorHAnsi" w:cstheme="minorHAnsi"/>
          <w:sz w:val="22"/>
          <w:szCs w:val="22"/>
        </w:rPr>
        <w:t xml:space="preserve">. </w:t>
      </w:r>
      <w:r w:rsidR="00E75FAF">
        <w:rPr>
          <w:rFonts w:asciiTheme="minorHAnsi" w:hAnsiTheme="minorHAnsi" w:cstheme="minorHAnsi"/>
          <w:sz w:val="22"/>
          <w:szCs w:val="22"/>
        </w:rPr>
        <w:t>Malen</w:t>
      </w:r>
      <w:r w:rsidRPr="00C638FE">
        <w:rPr>
          <w:rFonts w:asciiTheme="minorHAnsi" w:hAnsiTheme="minorHAnsi" w:cstheme="minorHAnsi"/>
          <w:sz w:val="22"/>
          <w:szCs w:val="22"/>
        </w:rPr>
        <w:t xml:space="preserve"> </w:t>
      </w:r>
      <w:r w:rsidR="00E75FAF">
        <w:rPr>
          <w:rFonts w:asciiTheme="minorHAnsi" w:hAnsiTheme="minorHAnsi" w:cstheme="minorHAnsi"/>
          <w:sz w:val="22"/>
          <w:szCs w:val="22"/>
        </w:rPr>
        <w:t>har stikkordsmessig beskrivelse av hva en slik plan minimum må inneholde.</w:t>
      </w:r>
    </w:p>
    <w:p w:rsidR="002D369F" w:rsidRDefault="002D369F" w:rsidP="00544F26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E75FAF" w:rsidRPr="00C638FE" w:rsidRDefault="00E75FAF" w:rsidP="00544F26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Utdanningsvirksomheten ved godkjent utdanningsinstitusjon </w:t>
      </w:r>
      <w:r w:rsidR="00723F90">
        <w:rPr>
          <w:rFonts w:asciiTheme="minorHAnsi" w:hAnsiTheme="minorHAnsi" w:cstheme="minorHAnsi"/>
          <w:sz w:val="22"/>
          <w:szCs w:val="22"/>
        </w:rPr>
        <w:t>må gjennomføres etter gjeldende krav:</w:t>
      </w:r>
    </w:p>
    <w:p w:rsidR="00723F90" w:rsidRDefault="00627076" w:rsidP="00544F26">
      <w:pPr>
        <w:tabs>
          <w:tab w:val="left" w:pos="0"/>
        </w:tabs>
        <w:suppressAutoHyphens/>
        <w:spacing w:line="240" w:lineRule="atLeast"/>
        <w:rPr>
          <w:rStyle w:val="Hyperkobling"/>
          <w:rFonts w:ascii="Calibri" w:hAnsi="Calibri" w:cs="Calibri"/>
          <w:sz w:val="23"/>
          <w:szCs w:val="23"/>
          <w:u w:val="none"/>
        </w:rPr>
      </w:pPr>
      <w:hyperlink r:id="rId9" w:history="1">
        <w:r w:rsidR="00544F26" w:rsidRPr="00C638FE">
          <w:rPr>
            <w:rStyle w:val="Hyperkobling"/>
            <w:rFonts w:asciiTheme="minorHAnsi" w:hAnsiTheme="minorHAnsi" w:cstheme="minorHAnsi"/>
            <w:sz w:val="22"/>
            <w:szCs w:val="22"/>
          </w:rPr>
          <w:t>Spesialistregler</w:t>
        </w:r>
      </w:hyperlink>
      <w:r w:rsidR="00544F26" w:rsidRPr="00C638FE">
        <w:rPr>
          <w:rFonts w:asciiTheme="minorHAnsi" w:hAnsiTheme="minorHAnsi" w:cstheme="minorHAnsi"/>
          <w:sz w:val="22"/>
          <w:szCs w:val="22"/>
        </w:rPr>
        <w:t xml:space="preserve">, spesialistreglenes </w:t>
      </w:r>
      <w:hyperlink r:id="rId10" w:history="1">
        <w:r w:rsidR="00C638FE" w:rsidRPr="00C638FE">
          <w:rPr>
            <w:rStyle w:val="Hyperkobling"/>
            <w:rFonts w:ascii="Calibri" w:hAnsi="Calibri" w:cs="Calibri"/>
            <w:sz w:val="22"/>
            <w:szCs w:val="22"/>
          </w:rPr>
          <w:t>generelle bestemmelser</w:t>
        </w:r>
      </w:hyperlink>
      <w:r w:rsidR="00544F26" w:rsidRPr="00C638FE">
        <w:rPr>
          <w:rFonts w:asciiTheme="minorHAnsi" w:hAnsiTheme="minorHAnsi" w:cstheme="minorHAnsi"/>
          <w:sz w:val="22"/>
          <w:szCs w:val="22"/>
        </w:rPr>
        <w:t xml:space="preserve">, </w:t>
      </w:r>
      <w:hyperlink r:id="rId11" w:history="1">
        <w:r w:rsidR="00322AC2">
          <w:rPr>
            <w:rStyle w:val="Hyperkobling"/>
            <w:rFonts w:ascii="Calibri" w:hAnsi="Calibri" w:cs="Calibri"/>
            <w:sz w:val="23"/>
            <w:szCs w:val="23"/>
          </w:rPr>
          <w:t>k</w:t>
        </w:r>
        <w:r w:rsidR="00322AC2" w:rsidRPr="00944282">
          <w:rPr>
            <w:rStyle w:val="Hyperkobling"/>
            <w:rFonts w:ascii="Calibri" w:hAnsi="Calibri" w:cs="Calibri"/>
            <w:sz w:val="23"/>
            <w:szCs w:val="23"/>
          </w:rPr>
          <w:t>rav til utdanningsinstitusjoner i spesialistutdanningen av leger</w:t>
        </w:r>
      </w:hyperlink>
      <w:r w:rsidR="00E75FAF">
        <w:rPr>
          <w:rStyle w:val="Hyperkobling"/>
          <w:rFonts w:ascii="Calibri" w:hAnsi="Calibri" w:cs="Calibri"/>
          <w:sz w:val="23"/>
          <w:szCs w:val="23"/>
          <w:u w:val="none"/>
        </w:rPr>
        <w:t>.</w:t>
      </w:r>
      <w:r w:rsidR="00322AC2">
        <w:rPr>
          <w:rStyle w:val="Hyperkobling"/>
          <w:rFonts w:ascii="Calibri" w:hAnsi="Calibri" w:cs="Calibri"/>
          <w:sz w:val="23"/>
          <w:szCs w:val="23"/>
          <w:u w:val="none"/>
        </w:rPr>
        <w:t xml:space="preserve"> </w:t>
      </w:r>
    </w:p>
    <w:p w:rsidR="00544F26" w:rsidRPr="00C638FE" w:rsidRDefault="00E75FAF" w:rsidP="00544F26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E75FAF">
        <w:rPr>
          <w:rStyle w:val="Hyperkobling"/>
          <w:rFonts w:ascii="Calibri" w:hAnsi="Calibri" w:cs="Calibri"/>
          <w:color w:val="auto"/>
          <w:sz w:val="23"/>
          <w:szCs w:val="23"/>
          <w:u w:val="none"/>
        </w:rPr>
        <w:t xml:space="preserve">Se også </w:t>
      </w:r>
      <w:hyperlink r:id="rId12" w:history="1">
        <w:r w:rsidR="003D42EA" w:rsidRPr="00944282">
          <w:rPr>
            <w:rStyle w:val="Hyperkobling"/>
            <w:rFonts w:ascii="Calibri" w:hAnsi="Calibri" w:cs="Calibri"/>
            <w:sz w:val="23"/>
            <w:szCs w:val="23"/>
          </w:rPr>
          <w:t>Utdanningsutvalgets oppgaver</w:t>
        </w:r>
      </w:hyperlink>
      <w:r w:rsidR="00C638FE" w:rsidRPr="00C638FE">
        <w:rPr>
          <w:rFonts w:ascii="Calibri" w:hAnsi="Calibri" w:cs="Calibri"/>
          <w:sz w:val="22"/>
          <w:szCs w:val="22"/>
        </w:rPr>
        <w:t xml:space="preserve"> </w:t>
      </w:r>
      <w:r w:rsidR="00723F90">
        <w:rPr>
          <w:rFonts w:ascii="Calibri" w:hAnsi="Calibri" w:cs="Calibri"/>
          <w:sz w:val="22"/>
          <w:szCs w:val="22"/>
        </w:rPr>
        <w:t xml:space="preserve">og </w:t>
      </w:r>
      <w:hyperlink r:id="rId13" w:history="1">
        <w:r w:rsidR="00723F90" w:rsidRPr="00C638FE">
          <w:rPr>
            <w:rStyle w:val="Hyperkobling"/>
            <w:rFonts w:asciiTheme="minorHAnsi" w:hAnsiTheme="minorHAnsi" w:cstheme="minorHAnsi"/>
            <w:sz w:val="22"/>
            <w:szCs w:val="22"/>
          </w:rPr>
          <w:t>målbeskrivelse for spesialiteten</w:t>
        </w:r>
      </w:hyperlink>
      <w:r w:rsidR="00723F90">
        <w:rPr>
          <w:rFonts w:asciiTheme="minorHAnsi" w:hAnsiTheme="minorHAnsi" w:cstheme="minorHAnsi"/>
          <w:sz w:val="22"/>
          <w:szCs w:val="22"/>
        </w:rPr>
        <w:t xml:space="preserve"> </w:t>
      </w:r>
      <w:r w:rsidR="00544F26" w:rsidRPr="00C638FE">
        <w:rPr>
          <w:rFonts w:asciiTheme="minorHAnsi" w:hAnsiTheme="minorHAnsi" w:cstheme="minorHAnsi"/>
          <w:sz w:val="22"/>
          <w:szCs w:val="22"/>
        </w:rPr>
        <w:t xml:space="preserve">på </w:t>
      </w:r>
      <w:hyperlink r:id="rId14" w:history="1">
        <w:r w:rsidR="00C638FE" w:rsidRPr="00C638FE">
          <w:rPr>
            <w:rStyle w:val="Hyperkobling"/>
            <w:rFonts w:asciiTheme="minorHAnsi" w:hAnsiTheme="minorHAnsi" w:cstheme="minorHAnsi"/>
            <w:sz w:val="22"/>
            <w:szCs w:val="22"/>
          </w:rPr>
          <w:t>http://legeforeningen.no/</w:t>
        </w:r>
      </w:hyperlink>
      <w:r w:rsidR="00C638FE" w:rsidRPr="00C638FE">
        <w:rPr>
          <w:rFonts w:asciiTheme="minorHAnsi" w:hAnsiTheme="minorHAnsi" w:cstheme="minorHAnsi"/>
          <w:sz w:val="22"/>
          <w:szCs w:val="22"/>
        </w:rPr>
        <w:t xml:space="preserve"> </w:t>
      </w:r>
      <w:r w:rsidR="00544F26" w:rsidRPr="00C638F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6252" w:rsidRPr="00C638FE" w:rsidRDefault="00DB6252">
      <w:pPr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DB6252" w:rsidRPr="00C638FE" w:rsidRDefault="00DB6252">
      <w:pPr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C1AD6" w:rsidRPr="00C638FE"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  <w:r w:rsidRPr="00C638FE">
        <w:rPr>
          <w:rFonts w:asciiTheme="minorHAnsi" w:hAnsiTheme="minorHAnsi" w:cstheme="minorHAnsi"/>
          <w:b/>
          <w:bCs/>
          <w:sz w:val="22"/>
          <w:szCs w:val="22"/>
          <w:u w:val="single"/>
        </w:rPr>
        <w:t>Hensikt og målset</w:t>
      </w:r>
      <w:r w:rsidR="007036FD" w:rsidRPr="00C638FE">
        <w:rPr>
          <w:rFonts w:asciiTheme="minorHAnsi" w:hAnsiTheme="minorHAnsi" w:cstheme="minorHAnsi"/>
          <w:b/>
          <w:bCs/>
          <w:sz w:val="22"/>
          <w:szCs w:val="22"/>
          <w:u w:val="single"/>
        </w:rPr>
        <w:t>t</w:t>
      </w:r>
      <w:r w:rsidRPr="00C638FE">
        <w:rPr>
          <w:rFonts w:asciiTheme="minorHAnsi" w:hAnsiTheme="minorHAnsi" w:cstheme="minorHAnsi"/>
          <w:b/>
          <w:bCs/>
          <w:sz w:val="22"/>
          <w:szCs w:val="22"/>
          <w:u w:val="single"/>
        </w:rPr>
        <w:t>ing</w:t>
      </w:r>
    </w:p>
    <w:p w:rsidR="00DB6252" w:rsidRPr="00C638FE" w:rsidRDefault="00DB6252" w:rsidP="00322AC2">
      <w:pPr>
        <w:tabs>
          <w:tab w:val="left" w:pos="-720"/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 xml:space="preserve">Hvilken avdeling/seksjon og hvilken </w:t>
      </w:r>
      <w:r w:rsidRPr="00C638FE">
        <w:rPr>
          <w:rFonts w:asciiTheme="minorHAnsi" w:hAnsiTheme="minorHAnsi" w:cstheme="minorHAnsi"/>
          <w:b/>
          <w:sz w:val="22"/>
          <w:szCs w:val="22"/>
        </w:rPr>
        <w:t>spesialitet</w:t>
      </w:r>
      <w:r w:rsidRPr="00C638FE">
        <w:rPr>
          <w:rFonts w:asciiTheme="minorHAnsi" w:hAnsiTheme="minorHAnsi" w:cstheme="minorHAnsi"/>
          <w:sz w:val="22"/>
          <w:szCs w:val="22"/>
        </w:rPr>
        <w:t xml:space="preserve"> utdanningsplanen gjelder for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  <w:r w:rsidRPr="00C638FE">
        <w:rPr>
          <w:rFonts w:asciiTheme="minorHAnsi" w:hAnsiTheme="minorHAnsi" w:cstheme="minorHAnsi"/>
          <w:sz w:val="22"/>
          <w:szCs w:val="22"/>
        </w:rPr>
        <w:t xml:space="preserve"> </w:t>
      </w:r>
      <w:r w:rsidR="0018356F" w:rsidRPr="007B2561">
        <w:rPr>
          <w:rFonts w:asciiTheme="minorHAnsi" w:hAnsiTheme="minorHAnsi" w:cstheme="minorHAnsi"/>
        </w:rPr>
        <w:t>[</w:t>
      </w:r>
      <w:r w:rsidR="00E75FAF" w:rsidRPr="007B2561">
        <w:rPr>
          <w:rFonts w:asciiTheme="minorHAnsi" w:hAnsiTheme="minorHAnsi" w:cstheme="minorHAnsi"/>
        </w:rPr>
        <w:t>É</w:t>
      </w:r>
      <w:r w:rsidR="0018356F" w:rsidRPr="007B2561">
        <w:rPr>
          <w:rFonts w:asciiTheme="minorHAnsi" w:hAnsiTheme="minorHAnsi" w:cstheme="minorHAnsi"/>
        </w:rPr>
        <w:t>n pla</w:t>
      </w:r>
      <w:r w:rsidR="00322AC2" w:rsidRPr="007B2561">
        <w:rPr>
          <w:rFonts w:asciiTheme="minorHAnsi" w:hAnsiTheme="minorHAnsi" w:cstheme="minorHAnsi"/>
        </w:rPr>
        <w:t>n må utarbeides per spesialitet. Gjelder også grenspesialiteter.]</w:t>
      </w:r>
    </w:p>
    <w:p w:rsidR="0011393C" w:rsidRPr="00C638FE" w:rsidRDefault="0011393C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2E098B" w:rsidRPr="00C638FE" w:rsidRDefault="002E098B" w:rsidP="002E098B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>Det utdanningsmessige utbyttet som avdelingens utdanningstilbud er tenkt å gi</w:t>
      </w:r>
      <w:r w:rsidR="007036FD" w:rsidRPr="00C638FE">
        <w:rPr>
          <w:rFonts w:asciiTheme="minorHAnsi" w:hAnsiTheme="minorHAnsi" w:cstheme="minorHAnsi"/>
          <w:sz w:val="22"/>
          <w:szCs w:val="22"/>
        </w:rPr>
        <w:t>.</w:t>
      </w:r>
      <w:r w:rsidRPr="00C638FE">
        <w:rPr>
          <w:rFonts w:asciiTheme="minorHAnsi" w:hAnsiTheme="minorHAnsi" w:cstheme="minorHAnsi"/>
          <w:sz w:val="22"/>
          <w:szCs w:val="22"/>
        </w:rPr>
        <w:t xml:space="preserve"> Målset</w:t>
      </w:r>
      <w:r w:rsidR="007036FD" w:rsidRPr="00C638FE">
        <w:rPr>
          <w:rFonts w:asciiTheme="minorHAnsi" w:hAnsiTheme="minorHAnsi" w:cstheme="minorHAnsi"/>
          <w:sz w:val="22"/>
          <w:szCs w:val="22"/>
        </w:rPr>
        <w:t>t</w:t>
      </w:r>
      <w:r w:rsidRPr="00C638FE">
        <w:rPr>
          <w:rFonts w:asciiTheme="minorHAnsi" w:hAnsiTheme="minorHAnsi" w:cstheme="minorHAnsi"/>
          <w:sz w:val="22"/>
          <w:szCs w:val="22"/>
        </w:rPr>
        <w:t>ingen for den samlede utdanningsvirksomhet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  <w:r w:rsidRPr="00C638F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6252" w:rsidRPr="00C638FE" w:rsidRDefault="00DB6252" w:rsidP="002E098B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>Hvordan fagets målbeskrivelse er ivaretatt i utdanningsplanen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</w:p>
    <w:p w:rsidR="00DB6252" w:rsidRPr="00C638FE" w:rsidRDefault="00DB6252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DB6252" w:rsidRPr="00C638FE" w:rsidRDefault="0011393C" w:rsidP="0011393C">
      <w:pPr>
        <w:tabs>
          <w:tab w:val="left" w:pos="-720"/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 xml:space="preserve">Beskrivelse av enhetens </w:t>
      </w:r>
      <w:hyperlink r:id="rId15" w:history="1">
        <w:r w:rsidR="00C638FE">
          <w:rPr>
            <w:rStyle w:val="Hyperkobling"/>
            <w:rFonts w:asciiTheme="minorHAnsi" w:hAnsiTheme="minorHAnsi" w:cstheme="minorHAnsi"/>
            <w:sz w:val="22"/>
            <w:szCs w:val="22"/>
          </w:rPr>
          <w:t>g</w:t>
        </w:r>
        <w:r w:rsidR="0018356F">
          <w:rPr>
            <w:rStyle w:val="Hyperkobling"/>
            <w:rFonts w:asciiTheme="minorHAnsi" w:hAnsiTheme="minorHAnsi" w:cstheme="minorHAnsi"/>
            <w:sz w:val="22"/>
            <w:szCs w:val="22"/>
          </w:rPr>
          <w:t>odkjenningsstatus</w:t>
        </w:r>
      </w:hyperlink>
      <w:r w:rsidRPr="00C638FE">
        <w:rPr>
          <w:rFonts w:asciiTheme="minorHAnsi" w:hAnsiTheme="minorHAnsi" w:cstheme="minorHAnsi"/>
          <w:sz w:val="22"/>
          <w:szCs w:val="22"/>
        </w:rPr>
        <w:t xml:space="preserve"> [gruppeføring og tellende tjeneste], tjenesteområder, erfa</w:t>
      </w:r>
      <w:r w:rsidR="00782C15" w:rsidRPr="00C638FE">
        <w:rPr>
          <w:rFonts w:asciiTheme="minorHAnsi" w:hAnsiTheme="minorHAnsi" w:cstheme="minorHAnsi"/>
          <w:sz w:val="22"/>
          <w:szCs w:val="22"/>
        </w:rPr>
        <w:t>ringsområder, pasientgrunnlag o</w:t>
      </w:r>
      <w:r w:rsidRPr="00C638FE">
        <w:rPr>
          <w:rFonts w:asciiTheme="minorHAnsi" w:hAnsiTheme="minorHAnsi" w:cstheme="minorHAnsi"/>
          <w:sz w:val="22"/>
          <w:szCs w:val="22"/>
        </w:rPr>
        <w:t>sv.</w:t>
      </w:r>
      <w:r w:rsidR="00544F26" w:rsidRPr="00C638FE">
        <w:rPr>
          <w:rFonts w:asciiTheme="minorHAnsi" w:hAnsiTheme="minorHAnsi" w:cstheme="minorHAnsi"/>
          <w:sz w:val="22"/>
          <w:szCs w:val="22"/>
        </w:rPr>
        <w:t xml:space="preserve"> – </w:t>
      </w:r>
      <w:r w:rsidR="0009655A" w:rsidRPr="00C638FE">
        <w:rPr>
          <w:rFonts w:asciiTheme="minorHAnsi" w:hAnsiTheme="minorHAnsi" w:cstheme="minorHAnsi"/>
          <w:sz w:val="22"/>
          <w:szCs w:val="22"/>
        </w:rPr>
        <w:t>forhold som ikke blir detaljert beskrevet i</w:t>
      </w:r>
      <w:r w:rsidR="00544F26" w:rsidRPr="00C638FE">
        <w:rPr>
          <w:rFonts w:asciiTheme="minorHAnsi" w:hAnsiTheme="minorHAnsi" w:cstheme="minorHAnsi"/>
          <w:sz w:val="22"/>
          <w:szCs w:val="22"/>
        </w:rPr>
        <w:t xml:space="preserve"> skjema for </w:t>
      </w:r>
      <w:r w:rsidR="007036FD" w:rsidRPr="00C638FE">
        <w:rPr>
          <w:rFonts w:asciiTheme="minorHAnsi" w:hAnsiTheme="minorHAnsi" w:cstheme="minorHAnsi"/>
          <w:sz w:val="22"/>
          <w:szCs w:val="22"/>
        </w:rPr>
        <w:t xml:space="preserve">årlig </w:t>
      </w:r>
      <w:r w:rsidR="00544F26" w:rsidRPr="00C638FE">
        <w:rPr>
          <w:rFonts w:asciiTheme="minorHAnsi" w:hAnsiTheme="minorHAnsi" w:cstheme="minorHAnsi"/>
          <w:sz w:val="22"/>
          <w:szCs w:val="22"/>
        </w:rPr>
        <w:t>rapportering</w:t>
      </w:r>
      <w:r w:rsidR="0009655A" w:rsidRPr="00C638FE">
        <w:rPr>
          <w:rFonts w:asciiTheme="minorHAnsi" w:hAnsiTheme="minorHAnsi" w:cstheme="minorHAnsi"/>
          <w:sz w:val="22"/>
          <w:szCs w:val="22"/>
        </w:rPr>
        <w:t xml:space="preserve"> [SERUS]</w:t>
      </w:r>
      <w:r w:rsidR="00544F26" w:rsidRPr="00C638FE">
        <w:rPr>
          <w:rFonts w:asciiTheme="minorHAnsi" w:hAnsiTheme="minorHAnsi" w:cstheme="minorHAnsi"/>
          <w:sz w:val="22"/>
          <w:szCs w:val="22"/>
        </w:rPr>
        <w:t>.</w:t>
      </w:r>
    </w:p>
    <w:p w:rsidR="00DB6252" w:rsidRPr="00C638FE" w:rsidRDefault="00DB6252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DB6252" w:rsidRPr="00C638FE" w:rsidRDefault="00DB6252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C1AD6" w:rsidRPr="00C638FE"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  <w:r w:rsidRPr="00C638FE">
        <w:rPr>
          <w:rFonts w:asciiTheme="minorHAnsi" w:hAnsiTheme="minorHAnsi" w:cstheme="minorHAnsi"/>
          <w:b/>
          <w:bCs/>
          <w:sz w:val="22"/>
          <w:szCs w:val="22"/>
          <w:u w:val="single"/>
        </w:rPr>
        <w:t>Beskrivelse av avdelingen/seksjonen</w:t>
      </w:r>
    </w:p>
    <w:p w:rsidR="00DB6252" w:rsidRPr="00C638FE" w:rsidRDefault="00085E3F" w:rsidP="0011393C">
      <w:pPr>
        <w:tabs>
          <w:tab w:val="left" w:pos="-720"/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>A</w:t>
      </w:r>
      <w:r w:rsidR="00DB6252" w:rsidRPr="00C638FE">
        <w:rPr>
          <w:rFonts w:asciiTheme="minorHAnsi" w:hAnsiTheme="minorHAnsi" w:cstheme="minorHAnsi"/>
          <w:sz w:val="22"/>
          <w:szCs w:val="22"/>
        </w:rPr>
        <w:t xml:space="preserve">rbeidsoppgaver, </w:t>
      </w:r>
      <w:r w:rsidR="0009655A" w:rsidRPr="00C638FE">
        <w:rPr>
          <w:rFonts w:asciiTheme="minorHAnsi" w:hAnsiTheme="minorHAnsi" w:cstheme="minorHAnsi"/>
          <w:sz w:val="22"/>
          <w:szCs w:val="22"/>
        </w:rPr>
        <w:t>medisinsk teknisk utstyr, bibliotek/</w:t>
      </w:r>
      <w:r w:rsidR="00DB6252" w:rsidRPr="00C638FE">
        <w:rPr>
          <w:rFonts w:asciiTheme="minorHAnsi" w:hAnsiTheme="minorHAnsi" w:cstheme="minorHAnsi"/>
          <w:sz w:val="22"/>
          <w:szCs w:val="22"/>
        </w:rPr>
        <w:t>litteraturtilgjengelighet, samarbeidende avdelinger/seksjoner, spisskompetanse på avdelingen, forskningsaktivitet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</w:p>
    <w:p w:rsidR="00DB6252" w:rsidRPr="00C638FE" w:rsidRDefault="00DB6252" w:rsidP="0011393C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085E3F" w:rsidRPr="00C638FE" w:rsidRDefault="00085E3F" w:rsidP="0011393C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 xml:space="preserve">Fysisk utforming av avdelingen og arbeidsplassene. Har over- og underordnede leger kontorplasser i samme korridor/lokaler. Hvordan kontorene </w:t>
      </w:r>
      <w:r w:rsidR="002E098B" w:rsidRPr="00C638FE">
        <w:rPr>
          <w:rFonts w:asciiTheme="minorHAnsi" w:hAnsiTheme="minorHAnsi" w:cstheme="minorHAnsi"/>
          <w:sz w:val="22"/>
          <w:szCs w:val="22"/>
        </w:rPr>
        <w:t xml:space="preserve">er </w:t>
      </w:r>
      <w:r w:rsidRPr="00C638FE">
        <w:rPr>
          <w:rFonts w:asciiTheme="minorHAnsi" w:hAnsiTheme="minorHAnsi" w:cstheme="minorHAnsi"/>
          <w:sz w:val="22"/>
          <w:szCs w:val="22"/>
        </w:rPr>
        <w:t>utstyrt. Hvor</w:t>
      </w:r>
      <w:r w:rsidR="00544F26" w:rsidRPr="00C638FE">
        <w:rPr>
          <w:rFonts w:asciiTheme="minorHAnsi" w:hAnsiTheme="minorHAnsi" w:cstheme="minorHAnsi"/>
          <w:sz w:val="22"/>
          <w:szCs w:val="22"/>
        </w:rPr>
        <w:t>dan</w:t>
      </w:r>
      <w:r w:rsidRPr="00C638FE">
        <w:rPr>
          <w:rFonts w:asciiTheme="minorHAnsi" w:hAnsiTheme="minorHAnsi" w:cstheme="minorHAnsi"/>
          <w:sz w:val="22"/>
          <w:szCs w:val="22"/>
        </w:rPr>
        <w:t xml:space="preserve"> evt. poliklinikk, </w:t>
      </w:r>
      <w:r w:rsidR="00961A81" w:rsidRPr="00C638FE">
        <w:rPr>
          <w:rFonts w:asciiTheme="minorHAnsi" w:hAnsiTheme="minorHAnsi" w:cstheme="minorHAnsi"/>
          <w:sz w:val="22"/>
          <w:szCs w:val="22"/>
        </w:rPr>
        <w:t xml:space="preserve">laboratorium, </w:t>
      </w:r>
      <w:r w:rsidRPr="00C638FE">
        <w:rPr>
          <w:rFonts w:asciiTheme="minorHAnsi" w:hAnsiTheme="minorHAnsi" w:cstheme="minorHAnsi"/>
          <w:sz w:val="22"/>
          <w:szCs w:val="22"/>
        </w:rPr>
        <w:t>bibliotek, samarbeidende seksjoner er plassert i forhold</w:t>
      </w:r>
      <w:r w:rsidR="00544F26" w:rsidRPr="00C638FE">
        <w:rPr>
          <w:rFonts w:asciiTheme="minorHAnsi" w:hAnsiTheme="minorHAnsi" w:cstheme="minorHAnsi"/>
          <w:sz w:val="22"/>
          <w:szCs w:val="22"/>
        </w:rPr>
        <w:t xml:space="preserve"> til avdelingen</w:t>
      </w:r>
      <w:r w:rsidR="007036FD" w:rsidRPr="00C638FE">
        <w:rPr>
          <w:rFonts w:asciiTheme="minorHAnsi" w:hAnsiTheme="minorHAnsi" w:cstheme="minorHAnsi"/>
          <w:sz w:val="22"/>
          <w:szCs w:val="22"/>
        </w:rPr>
        <w:t>/seksjonen.</w:t>
      </w:r>
    </w:p>
    <w:p w:rsidR="00085E3F" w:rsidRPr="00C638FE" w:rsidRDefault="00085E3F" w:rsidP="0011393C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DB6252" w:rsidRPr="00C638FE" w:rsidRDefault="00DB6252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>Organisering av avdelingen/seksjonen</w:t>
      </w:r>
      <w:r w:rsidR="00085E3F" w:rsidRPr="00C638FE">
        <w:rPr>
          <w:rFonts w:asciiTheme="minorHAnsi" w:hAnsiTheme="minorHAnsi" w:cstheme="minorHAnsi"/>
          <w:sz w:val="22"/>
          <w:szCs w:val="22"/>
        </w:rPr>
        <w:t>s drift</w:t>
      </w:r>
      <w:r w:rsidRPr="00C638FE">
        <w:rPr>
          <w:rFonts w:asciiTheme="minorHAnsi" w:hAnsiTheme="minorHAnsi" w:cstheme="minorHAnsi"/>
          <w:sz w:val="22"/>
          <w:szCs w:val="22"/>
        </w:rPr>
        <w:t xml:space="preserve">, rotasjonsordninger, tjenesteplaner </w:t>
      </w:r>
      <w:proofErr w:type="spellStart"/>
      <w:r w:rsidRPr="00C638FE">
        <w:rPr>
          <w:rFonts w:asciiTheme="minorHAnsi" w:hAnsiTheme="minorHAnsi" w:cstheme="minorHAnsi"/>
          <w:sz w:val="22"/>
          <w:szCs w:val="22"/>
        </w:rPr>
        <w:t>m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  <w:r w:rsidRPr="00C638FE">
        <w:rPr>
          <w:rFonts w:asciiTheme="minorHAnsi" w:hAnsiTheme="minorHAnsi" w:cstheme="minorHAnsi"/>
          <w:sz w:val="22"/>
          <w:szCs w:val="22"/>
        </w:rPr>
        <w:t>v</w:t>
      </w:r>
      <w:proofErr w:type="spellEnd"/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</w:p>
    <w:p w:rsidR="00085E3F" w:rsidRPr="00C638FE" w:rsidRDefault="00085E3F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085E3F" w:rsidRPr="00C638FE" w:rsidRDefault="002E098B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 xml:space="preserve">Leger med andre spesialiteter </w:t>
      </w:r>
      <w:r w:rsidR="00544F26" w:rsidRPr="00C638FE">
        <w:rPr>
          <w:rFonts w:asciiTheme="minorHAnsi" w:hAnsiTheme="minorHAnsi" w:cstheme="minorHAnsi"/>
          <w:sz w:val="22"/>
          <w:szCs w:val="22"/>
        </w:rPr>
        <w:t xml:space="preserve">som </w:t>
      </w:r>
      <w:r w:rsidRPr="00C638FE">
        <w:rPr>
          <w:rFonts w:asciiTheme="minorHAnsi" w:hAnsiTheme="minorHAnsi" w:cstheme="minorHAnsi"/>
          <w:sz w:val="22"/>
          <w:szCs w:val="22"/>
        </w:rPr>
        <w:t>arbeider på avdelingen/seksjonen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</w:p>
    <w:p w:rsidR="002E098B" w:rsidRPr="00C638FE" w:rsidRDefault="002E098B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2E098B" w:rsidRPr="00C638FE" w:rsidRDefault="0018356F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Fagpersonell med andre profesjoner</w:t>
      </w:r>
      <w:r w:rsidR="002E098B" w:rsidRPr="00C638FE">
        <w:rPr>
          <w:rFonts w:asciiTheme="minorHAnsi" w:hAnsiTheme="minorHAnsi" w:cstheme="minorHAnsi"/>
          <w:sz w:val="22"/>
          <w:szCs w:val="22"/>
        </w:rPr>
        <w:t xml:space="preserve"> på avdelingen/seksjonen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</w:p>
    <w:p w:rsidR="00DB6252" w:rsidRPr="00C638FE" w:rsidRDefault="00DB6252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DB6252" w:rsidRPr="00C638FE" w:rsidRDefault="00DB6252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4C1AD6" w:rsidRPr="00C638FE"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  <w:r w:rsidRPr="00C638FE">
        <w:rPr>
          <w:rFonts w:asciiTheme="minorHAnsi" w:hAnsiTheme="minorHAnsi" w:cstheme="minorHAnsi"/>
          <w:b/>
          <w:bCs/>
          <w:sz w:val="22"/>
          <w:szCs w:val="22"/>
          <w:u w:val="single"/>
        </w:rPr>
        <w:t>Utdanning</w:t>
      </w:r>
    </w:p>
    <w:p w:rsidR="00DB6252" w:rsidRPr="00C638FE" w:rsidRDefault="00DB6252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>Utdanningsutvalgets medlemmer og funksjonsperiode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</w:p>
    <w:p w:rsidR="00DB6252" w:rsidRPr="00C638FE" w:rsidRDefault="00DB6252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DB6252" w:rsidRPr="00C638FE" w:rsidRDefault="00DB6252" w:rsidP="00961A81">
      <w:pPr>
        <w:tabs>
          <w:tab w:val="left" w:pos="-720"/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>Organiseringen av utdanning</w:t>
      </w:r>
      <w:r w:rsidR="00544F26" w:rsidRPr="00C638FE">
        <w:rPr>
          <w:rFonts w:asciiTheme="minorHAnsi" w:hAnsiTheme="minorHAnsi" w:cstheme="minorHAnsi"/>
          <w:sz w:val="22"/>
          <w:szCs w:val="22"/>
        </w:rPr>
        <w:t xml:space="preserve">en for </w:t>
      </w:r>
      <w:r w:rsidR="0018356F">
        <w:rPr>
          <w:rFonts w:asciiTheme="minorHAnsi" w:hAnsiTheme="minorHAnsi" w:cstheme="minorHAnsi"/>
          <w:sz w:val="22"/>
          <w:szCs w:val="22"/>
        </w:rPr>
        <w:t>leger i spesialisering</w:t>
      </w:r>
      <w:r w:rsidRPr="00C638FE">
        <w:rPr>
          <w:rFonts w:asciiTheme="minorHAnsi" w:hAnsiTheme="minorHAnsi" w:cstheme="minorHAnsi"/>
          <w:sz w:val="22"/>
          <w:szCs w:val="22"/>
        </w:rPr>
        <w:t xml:space="preserve"> </w:t>
      </w:r>
      <w:r w:rsidR="00E75FAF">
        <w:rPr>
          <w:rFonts w:asciiTheme="minorHAnsi" w:hAnsiTheme="minorHAnsi" w:cstheme="minorHAnsi"/>
          <w:sz w:val="22"/>
          <w:szCs w:val="22"/>
        </w:rPr>
        <w:t>i kombinasjon</w:t>
      </w:r>
      <w:r w:rsidR="0018356F">
        <w:rPr>
          <w:rFonts w:asciiTheme="minorHAnsi" w:hAnsiTheme="minorHAnsi" w:cstheme="minorHAnsi"/>
          <w:sz w:val="22"/>
          <w:szCs w:val="22"/>
        </w:rPr>
        <w:t xml:space="preserve"> med</w:t>
      </w:r>
      <w:r w:rsidRPr="00C638FE">
        <w:rPr>
          <w:rFonts w:asciiTheme="minorHAnsi" w:hAnsiTheme="minorHAnsi" w:cstheme="minorHAnsi"/>
          <w:sz w:val="22"/>
          <w:szCs w:val="22"/>
        </w:rPr>
        <w:t xml:space="preserve"> avdelingens drift</w:t>
      </w:r>
      <w:r w:rsidR="0018356F">
        <w:rPr>
          <w:rFonts w:asciiTheme="minorHAnsi" w:hAnsiTheme="minorHAnsi" w:cstheme="minorHAnsi"/>
          <w:sz w:val="22"/>
          <w:szCs w:val="22"/>
        </w:rPr>
        <w:t>soppgaver</w:t>
      </w:r>
      <w:r w:rsidRPr="00C638FE">
        <w:rPr>
          <w:rFonts w:asciiTheme="minorHAnsi" w:hAnsiTheme="minorHAnsi" w:cstheme="minorHAnsi"/>
          <w:sz w:val="22"/>
          <w:szCs w:val="22"/>
        </w:rPr>
        <w:t xml:space="preserve">, (supervisjon, drøfting av pasientkasus, kontinuitet i pasientbehandlingen, rutinemøter </w:t>
      </w:r>
      <w:proofErr w:type="spellStart"/>
      <w:r w:rsidRPr="00C638FE">
        <w:rPr>
          <w:rFonts w:asciiTheme="minorHAnsi" w:hAnsiTheme="minorHAnsi" w:cstheme="minorHAnsi"/>
          <w:sz w:val="22"/>
          <w:szCs w:val="22"/>
        </w:rPr>
        <w:t>m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  <w:r w:rsidRPr="00C638FE">
        <w:rPr>
          <w:rFonts w:asciiTheme="minorHAnsi" w:hAnsiTheme="minorHAnsi" w:cstheme="minorHAnsi"/>
          <w:sz w:val="22"/>
          <w:szCs w:val="22"/>
        </w:rPr>
        <w:t>v</w:t>
      </w:r>
      <w:proofErr w:type="spellEnd"/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  <w:r w:rsidRPr="00C638FE">
        <w:rPr>
          <w:rFonts w:asciiTheme="minorHAnsi" w:hAnsiTheme="minorHAnsi" w:cstheme="minorHAnsi"/>
          <w:sz w:val="22"/>
          <w:szCs w:val="22"/>
        </w:rPr>
        <w:t>)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</w:p>
    <w:p w:rsidR="00DB6252" w:rsidRPr="00C638FE" w:rsidRDefault="00DB6252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DB6252" w:rsidRDefault="00DB6252" w:rsidP="00961A81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 xml:space="preserve">Hvordan </w:t>
      </w:r>
      <w:r w:rsidR="00544F26" w:rsidRPr="00C638FE">
        <w:rPr>
          <w:rFonts w:asciiTheme="minorHAnsi" w:hAnsiTheme="minorHAnsi" w:cstheme="minorHAnsi"/>
          <w:sz w:val="22"/>
          <w:szCs w:val="22"/>
        </w:rPr>
        <w:t xml:space="preserve">de </w:t>
      </w:r>
      <w:hyperlink r:id="rId16" w:history="1">
        <w:r w:rsidRPr="0018356F">
          <w:rPr>
            <w:rStyle w:val="Hyperkobling"/>
            <w:rFonts w:asciiTheme="minorHAnsi" w:hAnsiTheme="minorHAnsi" w:cstheme="minorHAnsi"/>
            <w:sz w:val="22"/>
            <w:szCs w:val="22"/>
          </w:rPr>
          <w:t>individuell</w:t>
        </w:r>
        <w:r w:rsidR="00544F26" w:rsidRPr="0018356F">
          <w:rPr>
            <w:rStyle w:val="Hyperkobling"/>
            <w:rFonts w:asciiTheme="minorHAnsi" w:hAnsiTheme="minorHAnsi" w:cstheme="minorHAnsi"/>
            <w:sz w:val="22"/>
            <w:szCs w:val="22"/>
          </w:rPr>
          <w:t>e</w:t>
        </w:r>
      </w:hyperlink>
      <w:r w:rsidR="00961A81" w:rsidRPr="00C638FE">
        <w:rPr>
          <w:rFonts w:asciiTheme="minorHAnsi" w:hAnsiTheme="minorHAnsi" w:cstheme="minorHAnsi"/>
          <w:sz w:val="22"/>
          <w:szCs w:val="22"/>
        </w:rPr>
        <w:t xml:space="preserve"> </w:t>
      </w:r>
      <w:r w:rsidRPr="00C638FE">
        <w:rPr>
          <w:rFonts w:asciiTheme="minorHAnsi" w:hAnsiTheme="minorHAnsi" w:cstheme="minorHAnsi"/>
          <w:sz w:val="22"/>
          <w:szCs w:val="22"/>
        </w:rPr>
        <w:t>utdanningsplan</w:t>
      </w:r>
      <w:r w:rsidR="00544F26" w:rsidRPr="00C638FE">
        <w:rPr>
          <w:rFonts w:asciiTheme="minorHAnsi" w:hAnsiTheme="minorHAnsi" w:cstheme="minorHAnsi"/>
          <w:sz w:val="22"/>
          <w:szCs w:val="22"/>
        </w:rPr>
        <w:t>ene</w:t>
      </w:r>
      <w:r w:rsidRPr="00C638FE">
        <w:rPr>
          <w:rFonts w:asciiTheme="minorHAnsi" w:hAnsiTheme="minorHAnsi" w:cstheme="minorHAnsi"/>
          <w:sz w:val="22"/>
          <w:szCs w:val="22"/>
        </w:rPr>
        <w:t xml:space="preserve"> </w:t>
      </w:r>
      <w:r w:rsidR="00723F90">
        <w:rPr>
          <w:rFonts w:asciiTheme="minorHAnsi" w:hAnsiTheme="minorHAnsi" w:cstheme="minorHAnsi"/>
          <w:sz w:val="22"/>
          <w:szCs w:val="22"/>
        </w:rPr>
        <w:t>justeres</w:t>
      </w:r>
      <w:r w:rsidR="00A169DF" w:rsidRPr="00C638FE">
        <w:rPr>
          <w:rFonts w:asciiTheme="minorHAnsi" w:hAnsiTheme="minorHAnsi" w:cstheme="minorHAnsi"/>
          <w:sz w:val="22"/>
          <w:szCs w:val="22"/>
        </w:rPr>
        <w:t xml:space="preserve"> dersom </w:t>
      </w:r>
      <w:r w:rsidR="00723F90">
        <w:rPr>
          <w:rFonts w:asciiTheme="minorHAnsi" w:hAnsiTheme="minorHAnsi" w:cstheme="minorHAnsi"/>
          <w:sz w:val="22"/>
          <w:szCs w:val="22"/>
        </w:rPr>
        <w:t>utdanningsbehovene til</w:t>
      </w:r>
      <w:r w:rsidR="00A169DF" w:rsidRPr="00C638FE">
        <w:rPr>
          <w:rFonts w:asciiTheme="minorHAnsi" w:hAnsiTheme="minorHAnsi" w:cstheme="minorHAnsi"/>
          <w:sz w:val="22"/>
          <w:szCs w:val="22"/>
        </w:rPr>
        <w:t xml:space="preserve"> </w:t>
      </w:r>
      <w:r w:rsidR="0009655A" w:rsidRPr="00C638FE">
        <w:rPr>
          <w:rFonts w:asciiTheme="minorHAnsi" w:hAnsiTheme="minorHAnsi" w:cstheme="minorHAnsi"/>
          <w:sz w:val="22"/>
          <w:szCs w:val="22"/>
        </w:rPr>
        <w:t>leger i spesialisering</w:t>
      </w:r>
      <w:r w:rsidR="00A169DF" w:rsidRPr="00C638FE">
        <w:rPr>
          <w:rFonts w:asciiTheme="minorHAnsi" w:hAnsiTheme="minorHAnsi" w:cstheme="minorHAnsi"/>
          <w:sz w:val="22"/>
          <w:szCs w:val="22"/>
        </w:rPr>
        <w:t xml:space="preserve"> </w:t>
      </w:r>
      <w:r w:rsidR="00723F90">
        <w:rPr>
          <w:rFonts w:asciiTheme="minorHAnsi" w:hAnsiTheme="minorHAnsi" w:cstheme="minorHAnsi"/>
          <w:sz w:val="22"/>
          <w:szCs w:val="22"/>
        </w:rPr>
        <w:t>ikke kan oppfylles samtidig/til ønsket tidspunkt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</w:p>
    <w:p w:rsidR="0018356F" w:rsidRDefault="0018356F" w:rsidP="00961A81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18356F" w:rsidRPr="00C638FE" w:rsidRDefault="0018356F" w:rsidP="00961A81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Koordinering av </w:t>
      </w:r>
      <w:hyperlink r:id="rId17" w:history="1">
        <w:r w:rsidRPr="0018356F">
          <w:rPr>
            <w:rStyle w:val="Hyperkobling"/>
            <w:rFonts w:asciiTheme="minorHAnsi" w:hAnsiTheme="minorHAnsi" w:cstheme="minorHAnsi"/>
            <w:sz w:val="22"/>
            <w:szCs w:val="22"/>
          </w:rPr>
          <w:t>etterutdanning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[etterutdanningsplaner] for ferdige spesialister.</w:t>
      </w:r>
    </w:p>
    <w:p w:rsidR="00544F26" w:rsidRPr="00C638FE" w:rsidRDefault="00544F26" w:rsidP="00723F90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 xml:space="preserve">Deltakelse på eksterne kurs, kongresser </w:t>
      </w:r>
      <w:proofErr w:type="spellStart"/>
      <w:r w:rsidRPr="00C638FE">
        <w:rPr>
          <w:rFonts w:asciiTheme="minorHAnsi" w:hAnsiTheme="minorHAnsi" w:cstheme="minorHAnsi"/>
          <w:sz w:val="22"/>
          <w:szCs w:val="22"/>
        </w:rPr>
        <w:t>m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  <w:r w:rsidRPr="00C638FE">
        <w:rPr>
          <w:rFonts w:asciiTheme="minorHAnsi" w:hAnsiTheme="minorHAnsi" w:cstheme="minorHAnsi"/>
          <w:sz w:val="22"/>
          <w:szCs w:val="22"/>
        </w:rPr>
        <w:t>v</w:t>
      </w:r>
      <w:proofErr w:type="spellEnd"/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</w:p>
    <w:p w:rsidR="00544F26" w:rsidRPr="00C638FE" w:rsidRDefault="00544F26" w:rsidP="00544F26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544F26" w:rsidRPr="00C638FE" w:rsidRDefault="00544F26" w:rsidP="00544F26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lastRenderedPageBreak/>
        <w:t>Tid til faglig fordypning, data-/litteraturtilgjengelighet, mulighet til forskning</w:t>
      </w:r>
      <w:r w:rsidR="00E75FAF">
        <w:rPr>
          <w:rFonts w:asciiTheme="minorHAnsi" w:hAnsiTheme="minorHAnsi" w:cstheme="minorHAnsi"/>
          <w:sz w:val="22"/>
          <w:szCs w:val="22"/>
        </w:rPr>
        <w:t>sdeltakelse</w:t>
      </w:r>
      <w:r w:rsidRPr="00C638FE">
        <w:rPr>
          <w:rFonts w:asciiTheme="minorHAnsi" w:hAnsiTheme="minorHAnsi" w:cstheme="minorHAnsi"/>
          <w:sz w:val="22"/>
          <w:szCs w:val="22"/>
        </w:rPr>
        <w:t xml:space="preserve"> og</w:t>
      </w:r>
    </w:p>
    <w:p w:rsidR="00544F26" w:rsidRPr="00C638FE" w:rsidRDefault="00544F26" w:rsidP="00544F26">
      <w:pPr>
        <w:tabs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>forskningsveiledning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</w:p>
    <w:p w:rsidR="00DB6252" w:rsidRPr="00C638FE" w:rsidRDefault="00DB6252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DB6252" w:rsidRPr="00C638FE" w:rsidRDefault="00DB6252">
      <w:pPr>
        <w:tabs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4C1AD6" w:rsidRPr="00C638FE"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  <w:r w:rsidRPr="00C638FE">
        <w:rPr>
          <w:rFonts w:asciiTheme="minorHAnsi" w:hAnsiTheme="minorHAnsi" w:cstheme="minorHAnsi"/>
          <w:b/>
          <w:bCs/>
          <w:sz w:val="22"/>
          <w:szCs w:val="22"/>
          <w:u w:val="single"/>
        </w:rPr>
        <w:t>Veiledning</w:t>
      </w:r>
      <w:r w:rsidR="00322A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og faglig utvikling</w:t>
      </w:r>
      <w:r w:rsidR="00E75FA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</w:t>
      </w:r>
      <w:r w:rsidR="00E75FAF" w:rsidRPr="00E75FAF">
        <w:rPr>
          <w:rFonts w:asciiTheme="minorHAnsi" w:hAnsiTheme="minorHAnsi" w:cstheme="minorHAnsi"/>
          <w:b/>
          <w:bCs/>
          <w:sz w:val="22"/>
          <w:szCs w:val="22"/>
          <w:u w:val="single"/>
        </w:rPr>
        <w:t>leger i spesialisering</w:t>
      </w:r>
      <w:r w:rsidR="00E75FAF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</w:p>
    <w:p w:rsidR="00DB6252" w:rsidRPr="00C638FE" w:rsidRDefault="00DB6252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 xml:space="preserve">Hvem er veiledere og for hvilke </w:t>
      </w:r>
      <w:r w:rsidR="0009655A" w:rsidRPr="00C638FE">
        <w:rPr>
          <w:rFonts w:asciiTheme="minorHAnsi" w:hAnsiTheme="minorHAnsi" w:cstheme="minorHAnsi"/>
          <w:sz w:val="22"/>
          <w:szCs w:val="22"/>
        </w:rPr>
        <w:t>leger i spesialisering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</w:p>
    <w:p w:rsidR="00961A81" w:rsidRPr="00C638FE" w:rsidRDefault="00961A81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18356F" w:rsidRPr="006E6AF2" w:rsidRDefault="0018356F" w:rsidP="00961A81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Organisering a</w:t>
      </w:r>
      <w:r w:rsidR="006E6AF2">
        <w:rPr>
          <w:rFonts w:asciiTheme="minorHAnsi" w:hAnsiTheme="minorHAnsi" w:cstheme="minorHAnsi"/>
          <w:sz w:val="22"/>
          <w:szCs w:val="22"/>
        </w:rPr>
        <w:t>v månedlige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18" w:history="1">
        <w:r w:rsidR="006E6AF2">
          <w:rPr>
            <w:rStyle w:val="Hyperkobling"/>
            <w:rFonts w:ascii="Calibri" w:hAnsi="Calibri" w:cs="Calibri"/>
            <w:sz w:val="23"/>
            <w:szCs w:val="23"/>
          </w:rPr>
          <w:t>v</w:t>
        </w:r>
        <w:r w:rsidR="00322AC2" w:rsidRPr="00944282">
          <w:rPr>
            <w:rStyle w:val="Hyperkobling"/>
            <w:rFonts w:ascii="Calibri" w:hAnsi="Calibri" w:cs="Calibri"/>
            <w:sz w:val="23"/>
            <w:szCs w:val="23"/>
          </w:rPr>
          <w:t>eiledning</w:t>
        </w:r>
        <w:r w:rsidR="006E6AF2">
          <w:rPr>
            <w:rStyle w:val="Hyperkobling"/>
            <w:rFonts w:ascii="Calibri" w:hAnsi="Calibri" w:cs="Calibri"/>
            <w:sz w:val="23"/>
            <w:szCs w:val="23"/>
          </w:rPr>
          <w:t>ssamtaler</w:t>
        </w:r>
      </w:hyperlink>
      <w:r w:rsidR="006E6AF2" w:rsidRPr="006E6AF2">
        <w:rPr>
          <w:rStyle w:val="Hyperkobling"/>
          <w:rFonts w:ascii="Calibri" w:hAnsi="Calibri" w:cs="Calibri"/>
          <w:sz w:val="23"/>
          <w:szCs w:val="23"/>
          <w:u w:val="none"/>
        </w:rPr>
        <w:t xml:space="preserve">. </w:t>
      </w:r>
      <w:r w:rsidR="006E6AF2" w:rsidRPr="007B2561">
        <w:rPr>
          <w:rStyle w:val="Hyperkobling"/>
          <w:rFonts w:ascii="Calibri" w:hAnsi="Calibri" w:cs="Calibri"/>
          <w:color w:val="auto"/>
          <w:u w:val="none"/>
        </w:rPr>
        <w:t xml:space="preserve">[Jfr. 3.1.3.4 i </w:t>
      </w:r>
      <w:hyperlink r:id="rId19" w:history="1">
        <w:r w:rsidR="002714F5">
          <w:rPr>
            <w:rStyle w:val="Hyperkobling"/>
            <w:rFonts w:ascii="Calibri" w:hAnsi="Calibri" w:cs="Calibri"/>
          </w:rPr>
          <w:t>K</w:t>
        </w:r>
        <w:r w:rsidR="006E6AF2" w:rsidRPr="007B2561">
          <w:rPr>
            <w:rStyle w:val="Hyperkobling"/>
            <w:rFonts w:ascii="Calibri" w:hAnsi="Calibri" w:cs="Calibri"/>
          </w:rPr>
          <w:t>rav til utdanningsinstitusjoner i spesialistutdanningen av leger</w:t>
        </w:r>
      </w:hyperlink>
      <w:r w:rsidR="006E6AF2" w:rsidRPr="007B2561">
        <w:rPr>
          <w:rStyle w:val="Hyperkobling"/>
          <w:rFonts w:ascii="Calibri" w:hAnsi="Calibri" w:cs="Calibri"/>
          <w:color w:val="auto"/>
          <w:u w:val="none"/>
        </w:rPr>
        <w:t>]</w:t>
      </w:r>
    </w:p>
    <w:p w:rsidR="00DB6252" w:rsidRPr="00C638FE" w:rsidRDefault="00DB6252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DB6252" w:rsidRPr="00C638FE" w:rsidRDefault="00322AC2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Organisering</w:t>
      </w:r>
      <w:r w:rsidR="00DB6252" w:rsidRPr="00C638F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av </w:t>
      </w:r>
      <w:hyperlink r:id="rId20" w:history="1">
        <w:r>
          <w:rPr>
            <w:rStyle w:val="Hyperkobling"/>
            <w:rFonts w:ascii="Calibri" w:hAnsi="Calibri" w:cs="Calibri"/>
            <w:sz w:val="23"/>
            <w:szCs w:val="23"/>
          </w:rPr>
          <w:t>e</w:t>
        </w:r>
        <w:r w:rsidRPr="00944282">
          <w:rPr>
            <w:rStyle w:val="Hyperkobling"/>
            <w:rFonts w:ascii="Calibri" w:hAnsi="Calibri" w:cs="Calibri"/>
            <w:sz w:val="23"/>
            <w:szCs w:val="23"/>
          </w:rPr>
          <w:t>valuering av faglig progresjon i spesialistutdanningen</w:t>
        </w:r>
      </w:hyperlink>
    </w:p>
    <w:p w:rsidR="00322AC2" w:rsidRDefault="00322AC2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:rsidR="00322AC2" w:rsidRDefault="00322AC2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Organisering av vurdering av/tilbakemelding på </w:t>
      </w:r>
      <w:hyperlink r:id="rId21" w:history="1">
        <w:r w:rsidRPr="00322AC2">
          <w:rPr>
            <w:rStyle w:val="Hyperkobling"/>
            <w:rFonts w:asciiTheme="minorHAnsi" w:hAnsiTheme="minorHAnsi" w:cstheme="minorHAnsi"/>
            <w:bCs/>
            <w:sz w:val="22"/>
            <w:szCs w:val="22"/>
          </w:rPr>
          <w:t>egnethet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322AC2" w:rsidRPr="00322AC2" w:rsidRDefault="00322AC2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bCs/>
          <w:sz w:val="22"/>
          <w:szCs w:val="22"/>
        </w:rPr>
      </w:pPr>
    </w:p>
    <w:p w:rsidR="00DB6252" w:rsidRPr="00C638FE" w:rsidRDefault="00DB6252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4C1AD6" w:rsidRPr="00C638FE"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  <w:r w:rsidR="00322AC2">
        <w:rPr>
          <w:rFonts w:asciiTheme="minorHAnsi" w:hAnsiTheme="minorHAnsi" w:cstheme="minorHAnsi"/>
          <w:b/>
          <w:bCs/>
          <w:sz w:val="22"/>
          <w:szCs w:val="22"/>
          <w:u w:val="single"/>
        </w:rPr>
        <w:t>Internundervisning</w:t>
      </w:r>
    </w:p>
    <w:p w:rsidR="003B6BA4" w:rsidRPr="00C638FE" w:rsidRDefault="00DB6252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 xml:space="preserve">Hvordan </w:t>
      </w:r>
      <w:r w:rsidR="003B6BA4" w:rsidRPr="00C638FE">
        <w:rPr>
          <w:rFonts w:asciiTheme="minorHAnsi" w:hAnsiTheme="minorHAnsi" w:cstheme="minorHAnsi"/>
          <w:sz w:val="22"/>
          <w:szCs w:val="22"/>
        </w:rPr>
        <w:t xml:space="preserve">teoretisk undervisning </w:t>
      </w:r>
      <w:r w:rsidR="006E6AF2">
        <w:rPr>
          <w:rFonts w:asciiTheme="minorHAnsi" w:hAnsiTheme="minorHAnsi" w:cstheme="minorHAnsi"/>
          <w:sz w:val="22"/>
          <w:szCs w:val="22"/>
        </w:rPr>
        <w:t>i aktuell spesialitet</w:t>
      </w:r>
      <w:r w:rsidR="003B6BA4" w:rsidRPr="00C638FE">
        <w:rPr>
          <w:rFonts w:asciiTheme="minorHAnsi" w:hAnsiTheme="minorHAnsi" w:cstheme="minorHAnsi"/>
          <w:sz w:val="22"/>
          <w:szCs w:val="22"/>
        </w:rPr>
        <w:t xml:space="preserve"> er organisert</w:t>
      </w:r>
      <w:r w:rsidR="006E6AF2">
        <w:rPr>
          <w:rFonts w:asciiTheme="minorHAnsi" w:hAnsiTheme="minorHAnsi" w:cstheme="minorHAnsi"/>
          <w:sz w:val="22"/>
          <w:szCs w:val="22"/>
        </w:rPr>
        <w:t xml:space="preserve"> innholdsmessig</w:t>
      </w:r>
      <w:r w:rsidR="007868EC" w:rsidRPr="00C638FE">
        <w:rPr>
          <w:rFonts w:asciiTheme="minorHAnsi" w:hAnsiTheme="minorHAnsi" w:cstheme="minorHAnsi"/>
          <w:sz w:val="22"/>
          <w:szCs w:val="22"/>
        </w:rPr>
        <w:t>, f.eks.:</w:t>
      </w:r>
    </w:p>
    <w:p w:rsidR="003B6BA4" w:rsidRPr="00C638FE" w:rsidRDefault="007868EC" w:rsidP="003B6BA4">
      <w:pPr>
        <w:numPr>
          <w:ilvl w:val="0"/>
          <w:numId w:val="3"/>
        </w:num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>d</w:t>
      </w:r>
      <w:r w:rsidR="003B6BA4" w:rsidRPr="00C638FE">
        <w:rPr>
          <w:rFonts w:asciiTheme="minorHAnsi" w:hAnsiTheme="minorHAnsi" w:cstheme="minorHAnsi"/>
          <w:sz w:val="22"/>
          <w:szCs w:val="22"/>
        </w:rPr>
        <w:t>isk</w:t>
      </w:r>
      <w:r w:rsidR="00DB6252" w:rsidRPr="00C638FE">
        <w:rPr>
          <w:rFonts w:asciiTheme="minorHAnsi" w:hAnsiTheme="minorHAnsi" w:cstheme="minorHAnsi"/>
          <w:sz w:val="22"/>
          <w:szCs w:val="22"/>
        </w:rPr>
        <w:t xml:space="preserve">usjoner </w:t>
      </w:r>
    </w:p>
    <w:p w:rsidR="00DB6252" w:rsidRPr="00C638FE" w:rsidRDefault="007868EC" w:rsidP="003B6BA4">
      <w:pPr>
        <w:numPr>
          <w:ilvl w:val="0"/>
          <w:numId w:val="3"/>
        </w:num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>d</w:t>
      </w:r>
      <w:r w:rsidR="003B6BA4" w:rsidRPr="00C638FE">
        <w:rPr>
          <w:rFonts w:asciiTheme="minorHAnsi" w:hAnsiTheme="minorHAnsi" w:cstheme="minorHAnsi"/>
          <w:sz w:val="22"/>
          <w:szCs w:val="22"/>
        </w:rPr>
        <w:t>emonstrasjoner</w:t>
      </w:r>
    </w:p>
    <w:p w:rsidR="003B6BA4" w:rsidRPr="00C638FE" w:rsidRDefault="007868EC" w:rsidP="003B6BA4">
      <w:pPr>
        <w:numPr>
          <w:ilvl w:val="0"/>
          <w:numId w:val="3"/>
        </w:num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>f</w:t>
      </w:r>
      <w:r w:rsidR="00DB6252" w:rsidRPr="00C638FE">
        <w:rPr>
          <w:rFonts w:asciiTheme="minorHAnsi" w:hAnsiTheme="minorHAnsi" w:cstheme="minorHAnsi"/>
          <w:sz w:val="22"/>
          <w:szCs w:val="22"/>
        </w:rPr>
        <w:t xml:space="preserve">oredrag </w:t>
      </w:r>
      <w:r w:rsidR="003B6BA4" w:rsidRPr="00C638FE">
        <w:rPr>
          <w:rFonts w:asciiTheme="minorHAnsi" w:hAnsiTheme="minorHAnsi" w:cstheme="minorHAnsi"/>
          <w:sz w:val="22"/>
          <w:szCs w:val="22"/>
        </w:rPr>
        <w:tab/>
      </w:r>
    </w:p>
    <w:p w:rsidR="003B6BA4" w:rsidRPr="00C638FE" w:rsidRDefault="007868EC" w:rsidP="003B6BA4">
      <w:pPr>
        <w:numPr>
          <w:ilvl w:val="0"/>
          <w:numId w:val="3"/>
        </w:num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>s</w:t>
      </w:r>
      <w:r w:rsidR="00DB6252" w:rsidRPr="00C638FE">
        <w:rPr>
          <w:rFonts w:asciiTheme="minorHAnsi" w:hAnsiTheme="minorHAnsi" w:cstheme="minorHAnsi"/>
          <w:sz w:val="22"/>
          <w:szCs w:val="22"/>
        </w:rPr>
        <w:t xml:space="preserve">eminarer </w:t>
      </w:r>
    </w:p>
    <w:p w:rsidR="00DB6252" w:rsidRPr="00C638FE" w:rsidRDefault="007868EC" w:rsidP="003B6BA4">
      <w:pPr>
        <w:numPr>
          <w:ilvl w:val="0"/>
          <w:numId w:val="3"/>
        </w:num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>f</w:t>
      </w:r>
      <w:r w:rsidR="003B6BA4" w:rsidRPr="00C638FE">
        <w:rPr>
          <w:rFonts w:asciiTheme="minorHAnsi" w:hAnsiTheme="minorHAnsi" w:cstheme="minorHAnsi"/>
          <w:sz w:val="22"/>
          <w:szCs w:val="22"/>
        </w:rPr>
        <w:t xml:space="preserve">ellesundervisning med andre </w:t>
      </w:r>
      <w:r w:rsidRPr="00C638FE">
        <w:rPr>
          <w:rFonts w:asciiTheme="minorHAnsi" w:hAnsiTheme="minorHAnsi" w:cstheme="minorHAnsi"/>
          <w:sz w:val="22"/>
          <w:szCs w:val="22"/>
        </w:rPr>
        <w:t>enheter</w:t>
      </w:r>
      <w:r w:rsidR="003B6BA4" w:rsidRPr="00C638FE">
        <w:rPr>
          <w:rFonts w:asciiTheme="minorHAnsi" w:hAnsiTheme="minorHAnsi" w:cstheme="minorHAnsi"/>
          <w:sz w:val="22"/>
          <w:szCs w:val="22"/>
        </w:rPr>
        <w:t xml:space="preserve"> </w:t>
      </w:r>
      <w:r w:rsidRPr="00C638FE">
        <w:rPr>
          <w:rFonts w:asciiTheme="minorHAnsi" w:hAnsiTheme="minorHAnsi" w:cstheme="minorHAnsi"/>
          <w:sz w:val="22"/>
          <w:szCs w:val="22"/>
        </w:rPr>
        <w:t xml:space="preserve">innenfor </w:t>
      </w:r>
      <w:r w:rsidR="003B6BA4" w:rsidRPr="00C638FE">
        <w:rPr>
          <w:rFonts w:asciiTheme="minorHAnsi" w:hAnsiTheme="minorHAnsi" w:cstheme="minorHAnsi"/>
          <w:sz w:val="22"/>
          <w:szCs w:val="22"/>
        </w:rPr>
        <w:t>samme spesialitet</w:t>
      </w:r>
      <w:r w:rsidR="00DB6252" w:rsidRPr="00C638FE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DB6252" w:rsidRDefault="00DB6252">
      <w:pPr>
        <w:tabs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6E6AF2" w:rsidRDefault="00E75FAF">
      <w:pPr>
        <w:tabs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Tidspunkt, varighet og eventuelt sted for gjennomføring av undervisningen. </w:t>
      </w:r>
    </w:p>
    <w:p w:rsidR="00E75FAF" w:rsidRPr="00C638FE" w:rsidRDefault="00E75FAF">
      <w:pPr>
        <w:tabs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DB6252" w:rsidRPr="00C638FE" w:rsidRDefault="00DB6252">
      <w:pPr>
        <w:tabs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>Fordeling av ansvar</w:t>
      </w:r>
      <w:r w:rsidR="00846A5E" w:rsidRPr="00C638FE">
        <w:rPr>
          <w:rFonts w:asciiTheme="minorHAnsi" w:hAnsiTheme="minorHAnsi" w:cstheme="minorHAnsi"/>
          <w:sz w:val="22"/>
          <w:szCs w:val="22"/>
        </w:rPr>
        <w:t xml:space="preserve"> for den teoretiske undervisningen</w:t>
      </w:r>
      <w:r w:rsidR="00E75FAF">
        <w:rPr>
          <w:rFonts w:asciiTheme="minorHAnsi" w:hAnsiTheme="minorHAnsi" w:cstheme="minorHAnsi"/>
          <w:sz w:val="22"/>
          <w:szCs w:val="22"/>
        </w:rPr>
        <w:t>: Faglig innledning. Presenslister.</w:t>
      </w:r>
    </w:p>
    <w:p w:rsidR="00B04A8D" w:rsidRPr="00C638FE" w:rsidRDefault="00B04A8D">
      <w:pPr>
        <w:tabs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DB6252" w:rsidRDefault="00846A5E">
      <w:pPr>
        <w:tabs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>På hvilken måte settes det av tid til f</w:t>
      </w:r>
      <w:r w:rsidR="00DB6252" w:rsidRPr="00C638FE">
        <w:rPr>
          <w:rFonts w:asciiTheme="minorHAnsi" w:hAnsiTheme="minorHAnsi" w:cstheme="minorHAnsi"/>
          <w:sz w:val="22"/>
          <w:szCs w:val="22"/>
        </w:rPr>
        <w:t xml:space="preserve">orberedelse og etterarbeid </w:t>
      </w:r>
      <w:r w:rsidRPr="00C638FE">
        <w:rPr>
          <w:rFonts w:asciiTheme="minorHAnsi" w:hAnsiTheme="minorHAnsi" w:cstheme="minorHAnsi"/>
          <w:sz w:val="22"/>
          <w:szCs w:val="22"/>
        </w:rPr>
        <w:t>for denne undervisningen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</w:p>
    <w:p w:rsidR="006E6AF2" w:rsidRDefault="006E6AF2">
      <w:pPr>
        <w:tabs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627076" w:rsidRDefault="00627076" w:rsidP="0062707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Langtidsplan for teoriundervisning som sikrer planmessig gjennomgang av sentrale tema i faget over perioder på 2 – 3 år må også utarbeides og inkluderes i denne planen.</w:t>
      </w:r>
    </w:p>
    <w:p w:rsidR="006E6AF2" w:rsidRPr="00C638FE" w:rsidRDefault="006E6AF2" w:rsidP="006E6AF2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Detaljert plan for hvert semester må </w:t>
      </w:r>
      <w:r w:rsidR="00E75FAF">
        <w:rPr>
          <w:rFonts w:asciiTheme="minorHAnsi" w:hAnsiTheme="minorHAnsi" w:cstheme="minorHAnsi"/>
          <w:sz w:val="22"/>
          <w:szCs w:val="22"/>
        </w:rPr>
        <w:t>utarbeides etter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22" w:history="1">
        <w:r w:rsidR="007B2561">
          <w:rPr>
            <w:rStyle w:val="Hyperkobling"/>
            <w:rFonts w:ascii="Calibri" w:hAnsi="Calibri" w:cs="Calibri"/>
            <w:sz w:val="23"/>
            <w:szCs w:val="23"/>
          </w:rPr>
          <w:t>m</w:t>
        </w:r>
        <w:r w:rsidRPr="00944282">
          <w:rPr>
            <w:rStyle w:val="Hyperkobling"/>
            <w:rFonts w:ascii="Calibri" w:hAnsi="Calibri" w:cs="Calibri"/>
            <w:sz w:val="23"/>
            <w:szCs w:val="23"/>
          </w:rPr>
          <w:t>al for program/emneliste</w:t>
        </w:r>
      </w:hyperlink>
    </w:p>
    <w:p w:rsidR="002714F5" w:rsidRDefault="002714F5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B6252" w:rsidRPr="002714F5" w:rsidRDefault="002714F5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 w:rsidRPr="002714F5">
        <w:rPr>
          <w:rFonts w:asciiTheme="minorHAnsi" w:hAnsiTheme="minorHAnsi" w:cstheme="minorHAnsi"/>
          <w:b/>
          <w:sz w:val="22"/>
          <w:szCs w:val="22"/>
        </w:rPr>
        <w:t xml:space="preserve">6.  </w:t>
      </w:r>
      <w:r w:rsidRPr="002714F5">
        <w:rPr>
          <w:rFonts w:asciiTheme="minorHAnsi" w:hAnsiTheme="minorHAnsi" w:cstheme="minorHAnsi"/>
          <w:b/>
          <w:sz w:val="22"/>
          <w:szCs w:val="22"/>
          <w:u w:val="single"/>
        </w:rPr>
        <w:t xml:space="preserve">Gruppe I-aktiviteter </w:t>
      </w:r>
      <w:r w:rsidR="00DB6252" w:rsidRPr="002714F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DB6252" w:rsidRPr="002714F5">
        <w:rPr>
          <w:rFonts w:asciiTheme="minorHAnsi" w:hAnsiTheme="minorHAnsi" w:cstheme="minorHAnsi"/>
          <w:b/>
          <w:sz w:val="22"/>
          <w:szCs w:val="22"/>
        </w:rPr>
        <w:tab/>
      </w:r>
    </w:p>
    <w:p w:rsidR="00723F90" w:rsidRDefault="002714F5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Utdanningsinstitusjoner med gruppe I-godkjenning, </w:t>
      </w:r>
      <w:r w:rsidR="002678BF">
        <w:rPr>
          <w:rFonts w:asciiTheme="minorHAnsi" w:hAnsiTheme="minorHAnsi" w:cstheme="minorHAnsi"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Cs/>
          <w:sz w:val="22"/>
          <w:szCs w:val="22"/>
        </w:rPr>
        <w:t>eller med godkjenning for hele spesialistutdanningen i fag uten gruppeføring</w:t>
      </w:r>
      <w:r w:rsidR="002678BF">
        <w:rPr>
          <w:rFonts w:asciiTheme="minorHAnsi" w:hAnsiTheme="minorHAnsi" w:cstheme="minorHAnsi"/>
          <w:bCs/>
          <w:sz w:val="22"/>
          <w:szCs w:val="22"/>
        </w:rPr>
        <w:t xml:space="preserve"> -</w:t>
      </w:r>
      <w:r>
        <w:rPr>
          <w:rFonts w:asciiTheme="minorHAnsi" w:hAnsiTheme="minorHAnsi" w:cstheme="minorHAnsi"/>
          <w:bCs/>
          <w:sz w:val="22"/>
          <w:szCs w:val="22"/>
        </w:rPr>
        <w:t xml:space="preserve">, skal oppfylle kravene som fremgår av punktene i 3.2 og 3.3 i </w:t>
      </w:r>
      <w:hyperlink r:id="rId23" w:history="1">
        <w:r>
          <w:rPr>
            <w:rStyle w:val="Hyperkobling"/>
            <w:rFonts w:ascii="Calibri" w:hAnsi="Calibri" w:cs="Calibri"/>
          </w:rPr>
          <w:t>K</w:t>
        </w:r>
        <w:r w:rsidRPr="007B2561">
          <w:rPr>
            <w:rStyle w:val="Hyperkobling"/>
            <w:rFonts w:ascii="Calibri" w:hAnsi="Calibri" w:cs="Calibri"/>
          </w:rPr>
          <w:t>rav til utdanningsinstitusjoner i spesialistutdanningen av leger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2714F5" w:rsidRDefault="002714F5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bCs/>
          <w:sz w:val="22"/>
          <w:szCs w:val="22"/>
        </w:rPr>
      </w:pPr>
    </w:p>
    <w:p w:rsidR="002714F5" w:rsidRDefault="002714F5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Institusjonene må i generell utdanningsplan </w:t>
      </w:r>
      <w:r w:rsidR="00F93169">
        <w:rPr>
          <w:rFonts w:asciiTheme="minorHAnsi" w:hAnsiTheme="minorHAnsi" w:cstheme="minorHAnsi"/>
          <w:bCs/>
          <w:sz w:val="22"/>
          <w:szCs w:val="22"/>
        </w:rPr>
        <w:t xml:space="preserve">minimum </w:t>
      </w:r>
      <w:r>
        <w:rPr>
          <w:rFonts w:asciiTheme="minorHAnsi" w:hAnsiTheme="minorHAnsi" w:cstheme="minorHAnsi"/>
          <w:bCs/>
          <w:sz w:val="22"/>
          <w:szCs w:val="22"/>
        </w:rPr>
        <w:t>beskrive:</w:t>
      </w:r>
    </w:p>
    <w:p w:rsidR="002714F5" w:rsidRDefault="002714F5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- </w:t>
      </w:r>
      <w:r w:rsidR="002D2AD3">
        <w:rPr>
          <w:rFonts w:asciiTheme="minorHAnsi" w:hAnsiTheme="minorHAnsi" w:cstheme="minorHAnsi"/>
          <w:bCs/>
          <w:sz w:val="22"/>
          <w:szCs w:val="22"/>
        </w:rPr>
        <w:t>overleger i spesialiteten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D2AD3">
        <w:rPr>
          <w:rFonts w:asciiTheme="minorHAnsi" w:hAnsiTheme="minorHAnsi" w:cstheme="minorHAnsi"/>
          <w:bCs/>
          <w:sz w:val="22"/>
          <w:szCs w:val="22"/>
        </w:rPr>
        <w:t>med</w:t>
      </w:r>
      <w:r>
        <w:rPr>
          <w:rFonts w:asciiTheme="minorHAnsi" w:hAnsiTheme="minorHAnsi" w:cstheme="minorHAnsi"/>
          <w:bCs/>
          <w:sz w:val="22"/>
          <w:szCs w:val="22"/>
        </w:rPr>
        <w:t xml:space="preserve"> doktorgrad</w:t>
      </w:r>
    </w:p>
    <w:p w:rsidR="002714F5" w:rsidRDefault="002714F5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- </w:t>
      </w:r>
      <w:r w:rsidR="00F93169">
        <w:rPr>
          <w:rFonts w:asciiTheme="minorHAnsi" w:hAnsiTheme="minorHAnsi" w:cstheme="minorHAnsi"/>
          <w:bCs/>
          <w:sz w:val="22"/>
          <w:szCs w:val="22"/>
        </w:rPr>
        <w:t>hvordan</w:t>
      </w:r>
      <w:r>
        <w:rPr>
          <w:rFonts w:asciiTheme="minorHAnsi" w:hAnsiTheme="minorHAnsi" w:cstheme="minorHAnsi"/>
          <w:bCs/>
          <w:sz w:val="22"/>
          <w:szCs w:val="22"/>
        </w:rPr>
        <w:t xml:space="preserve"> forskning er integrert i avdelingens/seksjonens virksomhet</w:t>
      </w:r>
    </w:p>
    <w:p w:rsidR="002714F5" w:rsidRDefault="002714F5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- hvordan det undervises i vitenskapsteori, forskningsmetodikk og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–etikk</w:t>
      </w:r>
      <w:proofErr w:type="gramEnd"/>
    </w:p>
    <w:p w:rsidR="002714F5" w:rsidRPr="002714F5" w:rsidRDefault="002714F5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- hvordan </w:t>
      </w:r>
      <w:r w:rsidR="002678BF">
        <w:rPr>
          <w:rFonts w:asciiTheme="minorHAnsi" w:hAnsiTheme="minorHAnsi" w:cstheme="minorHAnsi"/>
          <w:bCs/>
          <w:sz w:val="22"/>
          <w:szCs w:val="22"/>
        </w:rPr>
        <w:t>det organiseres at LIS i løpet av sin gruppe I-tjeneste minimum deltar i et prosjekt</w:t>
      </w:r>
      <w:r w:rsidR="002678BF">
        <w:rPr>
          <w:rFonts w:asciiTheme="minorHAnsi" w:hAnsiTheme="minorHAnsi" w:cstheme="minorHAnsi"/>
          <w:bCs/>
          <w:sz w:val="22"/>
          <w:szCs w:val="22"/>
        </w:rPr>
        <w:br/>
        <w:t xml:space="preserve"> </w:t>
      </w:r>
      <w:r w:rsidR="002678BF">
        <w:rPr>
          <w:rFonts w:asciiTheme="minorHAnsi" w:hAnsiTheme="minorHAnsi" w:cstheme="minorHAnsi"/>
          <w:bCs/>
          <w:sz w:val="22"/>
          <w:szCs w:val="22"/>
        </w:rPr>
        <w:tab/>
        <w:t xml:space="preserve">  innen forskning, fagutvikling eller kvalitetssikring</w:t>
      </w:r>
    </w:p>
    <w:p w:rsidR="002714F5" w:rsidRDefault="002714F5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:rsidR="00DB6252" w:rsidRPr="00C638FE" w:rsidRDefault="002714F5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4C1AD6" w:rsidRPr="00C638FE"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  <w:r w:rsidR="00DB6252" w:rsidRPr="00C638FE">
        <w:rPr>
          <w:rFonts w:asciiTheme="minorHAnsi" w:hAnsiTheme="minorHAnsi" w:cstheme="minorHAnsi"/>
          <w:b/>
          <w:bCs/>
          <w:sz w:val="22"/>
          <w:szCs w:val="22"/>
          <w:u w:val="single"/>
        </w:rPr>
        <w:t>Evaluering og revisjon av utdanningsplanen</w:t>
      </w:r>
    </w:p>
    <w:p w:rsidR="007B2561" w:rsidRDefault="00DB6252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 xml:space="preserve">Retningslinjer for </w:t>
      </w:r>
      <w:r w:rsidR="007B2561">
        <w:rPr>
          <w:rFonts w:asciiTheme="minorHAnsi" w:hAnsiTheme="minorHAnsi" w:cstheme="minorHAnsi"/>
          <w:sz w:val="22"/>
          <w:szCs w:val="22"/>
        </w:rPr>
        <w:t xml:space="preserve">tidspunkt og metode for </w:t>
      </w:r>
      <w:r w:rsidRPr="00C638FE">
        <w:rPr>
          <w:rFonts w:asciiTheme="minorHAnsi" w:hAnsiTheme="minorHAnsi" w:cstheme="minorHAnsi"/>
          <w:sz w:val="22"/>
          <w:szCs w:val="22"/>
        </w:rPr>
        <w:t>e</w:t>
      </w:r>
      <w:r w:rsidR="003B6BA4" w:rsidRPr="00C638FE">
        <w:rPr>
          <w:rFonts w:asciiTheme="minorHAnsi" w:hAnsiTheme="minorHAnsi" w:cstheme="minorHAnsi"/>
          <w:sz w:val="22"/>
          <w:szCs w:val="22"/>
        </w:rPr>
        <w:t>valuering av utdanningsaktivitetene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  <w:r w:rsidR="006E6AF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B2561" w:rsidRDefault="007B2561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7B2561" w:rsidRDefault="007B2561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Hvordan skal resultatet av evalueringen anvendes?</w:t>
      </w:r>
    </w:p>
    <w:p w:rsidR="00DB6252" w:rsidRPr="00C638FE" w:rsidRDefault="00DB6252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DB6252" w:rsidRPr="00C638FE" w:rsidRDefault="00DB6252">
      <w:pPr>
        <w:tabs>
          <w:tab w:val="left" w:pos="0"/>
        </w:tabs>
        <w:suppressAutoHyphens/>
        <w:spacing w:line="240" w:lineRule="atLeas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</w:rPr>
        <w:t xml:space="preserve">Årlig revisjon av utdanningsplanen </w:t>
      </w:r>
      <w:r w:rsidR="003B6BA4" w:rsidRPr="00C638FE">
        <w:rPr>
          <w:rFonts w:asciiTheme="minorHAnsi" w:hAnsiTheme="minorHAnsi" w:cstheme="minorHAnsi"/>
          <w:sz w:val="22"/>
          <w:szCs w:val="22"/>
        </w:rPr>
        <w:t xml:space="preserve">- </w:t>
      </w:r>
      <w:r w:rsidRPr="00C638FE">
        <w:rPr>
          <w:rFonts w:asciiTheme="minorHAnsi" w:hAnsiTheme="minorHAnsi" w:cstheme="minorHAnsi"/>
          <w:sz w:val="22"/>
          <w:szCs w:val="22"/>
        </w:rPr>
        <w:t>hvordan og når det skal skje</w:t>
      </w:r>
      <w:r w:rsidR="003B2998" w:rsidRPr="00C638FE">
        <w:rPr>
          <w:rFonts w:asciiTheme="minorHAnsi" w:hAnsiTheme="minorHAnsi" w:cstheme="minorHAnsi"/>
          <w:sz w:val="22"/>
          <w:szCs w:val="22"/>
        </w:rPr>
        <w:t>.</w:t>
      </w:r>
      <w:r w:rsidRPr="00C638F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6252" w:rsidRDefault="00DB6252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2678BF" w:rsidRDefault="002678BF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2D2AD3" w:rsidRDefault="002D2AD3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:rsidR="00DB6252" w:rsidRPr="00C638FE" w:rsidRDefault="002714F5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4C1AD6" w:rsidRPr="00C638FE"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  <w:r w:rsidR="00DB6252" w:rsidRPr="00C638FE">
        <w:rPr>
          <w:rFonts w:asciiTheme="minorHAnsi" w:hAnsiTheme="minorHAnsi" w:cstheme="minorHAnsi"/>
          <w:b/>
          <w:bCs/>
          <w:sz w:val="22"/>
          <w:szCs w:val="22"/>
          <w:u w:val="single"/>
        </w:rPr>
        <w:t>Vedlegg</w:t>
      </w:r>
    </w:p>
    <w:p w:rsidR="00DB6252" w:rsidRPr="00C638FE" w:rsidRDefault="00322AC2" w:rsidP="00A169DF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Faglige veiledere/metodebøker</w:t>
      </w:r>
      <w:r w:rsidR="00846A5E" w:rsidRPr="00C638FE">
        <w:rPr>
          <w:rFonts w:asciiTheme="minorHAnsi" w:hAnsiTheme="minorHAnsi" w:cstheme="minorHAnsi"/>
          <w:sz w:val="22"/>
          <w:szCs w:val="22"/>
        </w:rPr>
        <w:t xml:space="preserve">: </w:t>
      </w:r>
      <w:r w:rsidR="00DB6252" w:rsidRPr="00C638FE">
        <w:rPr>
          <w:rFonts w:asciiTheme="minorHAnsi" w:hAnsiTheme="minorHAnsi" w:cstheme="minorHAnsi"/>
          <w:sz w:val="22"/>
          <w:szCs w:val="22"/>
        </w:rPr>
        <w:t xml:space="preserve">Utdanningsplanen kompletteres eventuelt </w:t>
      </w:r>
      <w:r w:rsidR="00A169DF" w:rsidRPr="00C638FE">
        <w:rPr>
          <w:rFonts w:asciiTheme="minorHAnsi" w:hAnsiTheme="minorHAnsi" w:cstheme="minorHAnsi"/>
          <w:sz w:val="22"/>
          <w:szCs w:val="22"/>
        </w:rPr>
        <w:t xml:space="preserve">med </w:t>
      </w:r>
      <w:r w:rsidR="00DB6252" w:rsidRPr="00C638FE">
        <w:rPr>
          <w:rFonts w:asciiTheme="minorHAnsi" w:hAnsiTheme="minorHAnsi" w:cstheme="minorHAnsi"/>
          <w:sz w:val="22"/>
          <w:szCs w:val="22"/>
        </w:rPr>
        <w:t>prosedyrepermer</w:t>
      </w:r>
      <w:r w:rsidR="00395046" w:rsidRPr="00C638FE">
        <w:rPr>
          <w:rFonts w:asciiTheme="minorHAnsi" w:hAnsiTheme="minorHAnsi" w:cstheme="minorHAnsi"/>
          <w:sz w:val="22"/>
          <w:szCs w:val="22"/>
        </w:rPr>
        <w:t>, kvalitetsindikatorer</w:t>
      </w:r>
      <w:r w:rsidR="00DB6252" w:rsidRPr="00C638FE">
        <w:rPr>
          <w:rFonts w:asciiTheme="minorHAnsi" w:hAnsiTheme="minorHAnsi" w:cstheme="minorHAnsi"/>
          <w:sz w:val="22"/>
          <w:szCs w:val="22"/>
        </w:rPr>
        <w:t xml:space="preserve"> o.a. som forteller hvilke behandlingsprinsipper avdelingen følger</w:t>
      </w:r>
      <w:r w:rsidR="007D4067" w:rsidRPr="00C638FE">
        <w:rPr>
          <w:rFonts w:asciiTheme="minorHAnsi" w:hAnsiTheme="minorHAnsi" w:cstheme="minorHAnsi"/>
          <w:sz w:val="22"/>
          <w:szCs w:val="22"/>
        </w:rPr>
        <w:t>.</w:t>
      </w:r>
    </w:p>
    <w:p w:rsidR="00A169DF" w:rsidRPr="00C638FE" w:rsidRDefault="00A169DF" w:rsidP="00A169DF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A169DF" w:rsidRDefault="00846A5E" w:rsidP="00A169DF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  <w:u w:val="single"/>
        </w:rPr>
        <w:t>Program for internundervisningen</w:t>
      </w:r>
      <w:r w:rsidRPr="00C638FE">
        <w:rPr>
          <w:rFonts w:asciiTheme="minorHAnsi" w:hAnsiTheme="minorHAnsi" w:cstheme="minorHAnsi"/>
          <w:i/>
          <w:sz w:val="22"/>
          <w:szCs w:val="22"/>
        </w:rPr>
        <w:t>:</w:t>
      </w:r>
      <w:r w:rsidRPr="00C638FE">
        <w:rPr>
          <w:rFonts w:asciiTheme="minorHAnsi" w:hAnsiTheme="minorHAnsi" w:cstheme="minorHAnsi"/>
          <w:sz w:val="22"/>
          <w:szCs w:val="22"/>
        </w:rPr>
        <w:t xml:space="preserve"> </w:t>
      </w:r>
      <w:hyperlink r:id="rId24" w:history="1">
        <w:r w:rsidR="007B2561" w:rsidRPr="00944282">
          <w:rPr>
            <w:rStyle w:val="Hyperkobling"/>
            <w:rFonts w:ascii="Calibri" w:hAnsi="Calibri" w:cs="Calibri"/>
            <w:sz w:val="23"/>
            <w:szCs w:val="23"/>
          </w:rPr>
          <w:t>program/emneliste</w:t>
        </w:r>
      </w:hyperlink>
      <w:r w:rsidR="007B2561" w:rsidRPr="007B2561">
        <w:rPr>
          <w:rStyle w:val="Hyperkobling"/>
          <w:rFonts w:ascii="Calibri" w:hAnsi="Calibri" w:cs="Calibri"/>
          <w:sz w:val="23"/>
          <w:szCs w:val="23"/>
          <w:u w:val="none"/>
        </w:rPr>
        <w:t xml:space="preserve"> </w:t>
      </w:r>
      <w:r w:rsidR="00A169DF" w:rsidRPr="00C638FE">
        <w:rPr>
          <w:rFonts w:asciiTheme="minorHAnsi" w:hAnsiTheme="minorHAnsi" w:cstheme="minorHAnsi"/>
          <w:sz w:val="22"/>
          <w:szCs w:val="22"/>
        </w:rPr>
        <w:t xml:space="preserve">for </w:t>
      </w:r>
      <w:r w:rsidR="00A169DF" w:rsidRPr="00C638FE">
        <w:rPr>
          <w:rFonts w:asciiTheme="minorHAnsi" w:hAnsiTheme="minorHAnsi" w:cstheme="minorHAnsi"/>
          <w:i/>
          <w:sz w:val="22"/>
          <w:szCs w:val="22"/>
        </w:rPr>
        <w:t>teoretisk undervisning</w:t>
      </w:r>
      <w:r w:rsidR="00A169DF" w:rsidRPr="00C638FE">
        <w:rPr>
          <w:rFonts w:asciiTheme="minorHAnsi" w:hAnsiTheme="minorHAnsi" w:cstheme="minorHAnsi"/>
          <w:sz w:val="22"/>
          <w:szCs w:val="22"/>
        </w:rPr>
        <w:t xml:space="preserve"> skal foreligge som eget dokument. </w:t>
      </w:r>
    </w:p>
    <w:p w:rsidR="006E6AF2" w:rsidRPr="00C638FE" w:rsidRDefault="006E6AF2" w:rsidP="00A169DF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CF3302" w:rsidRDefault="00846A5E" w:rsidP="007B2561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638FE">
        <w:rPr>
          <w:rFonts w:asciiTheme="minorHAnsi" w:hAnsiTheme="minorHAnsi" w:cstheme="minorHAnsi"/>
          <w:sz w:val="22"/>
          <w:szCs w:val="22"/>
          <w:u w:val="single"/>
        </w:rPr>
        <w:t>Individuelle utdanningsplaner</w:t>
      </w:r>
      <w:r w:rsidRPr="00C638FE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C638FE">
        <w:rPr>
          <w:rFonts w:asciiTheme="minorHAnsi" w:hAnsiTheme="minorHAnsi" w:cstheme="minorHAnsi"/>
          <w:sz w:val="22"/>
          <w:szCs w:val="22"/>
        </w:rPr>
        <w:t>Utdanningsplan for hver l</w:t>
      </w:r>
      <w:r w:rsidR="00D76D52" w:rsidRPr="00C638FE">
        <w:rPr>
          <w:rFonts w:asciiTheme="minorHAnsi" w:hAnsiTheme="minorHAnsi" w:cstheme="minorHAnsi"/>
          <w:sz w:val="22"/>
          <w:szCs w:val="22"/>
        </w:rPr>
        <w:t>ege</w:t>
      </w:r>
      <w:r w:rsidR="00A169DF" w:rsidRPr="00C638FE">
        <w:rPr>
          <w:rFonts w:asciiTheme="minorHAnsi" w:hAnsiTheme="minorHAnsi" w:cstheme="minorHAnsi"/>
          <w:sz w:val="22"/>
          <w:szCs w:val="22"/>
        </w:rPr>
        <w:t xml:space="preserve"> </w:t>
      </w:r>
      <w:r w:rsidR="00322AC2">
        <w:rPr>
          <w:rFonts w:asciiTheme="minorHAnsi" w:hAnsiTheme="minorHAnsi" w:cstheme="minorHAnsi"/>
          <w:sz w:val="22"/>
          <w:szCs w:val="22"/>
        </w:rPr>
        <w:t>i</w:t>
      </w:r>
      <w:r w:rsidR="00A169DF" w:rsidRPr="00C638FE">
        <w:rPr>
          <w:rFonts w:asciiTheme="minorHAnsi" w:hAnsiTheme="minorHAnsi" w:cstheme="minorHAnsi"/>
          <w:sz w:val="22"/>
          <w:szCs w:val="22"/>
        </w:rPr>
        <w:t xml:space="preserve"> spesialisering</w:t>
      </w:r>
      <w:r w:rsidR="006E6AF2">
        <w:rPr>
          <w:rFonts w:asciiTheme="minorHAnsi" w:hAnsiTheme="minorHAnsi" w:cstheme="minorHAnsi"/>
          <w:sz w:val="22"/>
          <w:szCs w:val="22"/>
        </w:rPr>
        <w:t xml:space="preserve"> og etterutdanningsplan for hver spesialist.</w:t>
      </w:r>
    </w:p>
    <w:p w:rsidR="002D2AD3" w:rsidRDefault="002D2AD3" w:rsidP="007B2561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2D2AD3" w:rsidRDefault="002D2AD3" w:rsidP="007B2561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2D2AD3" w:rsidRPr="00C638FE" w:rsidRDefault="002D2AD3" w:rsidP="007B2561">
      <w:pPr>
        <w:tabs>
          <w:tab w:val="left" w:pos="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sectPr w:rsidR="002D2AD3" w:rsidRPr="00C638FE" w:rsidSect="00F93169">
      <w:headerReference w:type="default" r:id="rId25"/>
      <w:footerReference w:type="default" r:id="rId26"/>
      <w:pgSz w:w="11904" w:h="16836"/>
      <w:pgMar w:top="1134" w:right="1440" w:bottom="1134" w:left="1440" w:header="794" w:footer="567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C1" w:rsidRDefault="00107FC1">
      <w:pPr>
        <w:spacing w:line="20" w:lineRule="exact"/>
        <w:rPr>
          <w:sz w:val="24"/>
          <w:szCs w:val="24"/>
        </w:rPr>
      </w:pPr>
    </w:p>
  </w:endnote>
  <w:endnote w:type="continuationSeparator" w:id="0">
    <w:p w:rsidR="00107FC1" w:rsidRDefault="00107FC1" w:rsidP="00DB6252">
      <w:r>
        <w:rPr>
          <w:sz w:val="24"/>
          <w:szCs w:val="24"/>
        </w:rPr>
        <w:t xml:space="preserve"> </w:t>
      </w:r>
    </w:p>
  </w:endnote>
  <w:endnote w:type="continuationNotice" w:id="1">
    <w:p w:rsidR="00107FC1" w:rsidRDefault="00107FC1" w:rsidP="00DB6252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AA" w:rsidRPr="00085E3F" w:rsidRDefault="006B29AA">
    <w:pPr>
      <w:spacing w:before="140" w:line="1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C1" w:rsidRDefault="00107FC1" w:rsidP="00DB6252">
      <w:r>
        <w:rPr>
          <w:sz w:val="24"/>
          <w:szCs w:val="24"/>
        </w:rPr>
        <w:separator/>
      </w:r>
    </w:p>
  </w:footnote>
  <w:footnote w:type="continuationSeparator" w:id="0">
    <w:p w:rsidR="00107FC1" w:rsidRDefault="00107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55A" w:rsidRDefault="0009655A">
    <w:pPr>
      <w:pStyle w:val="Topptekst"/>
      <w:rPr>
        <w:rFonts w:asciiTheme="minorHAnsi" w:hAnsiTheme="minorHAnsi" w:cstheme="minorHAnsi"/>
        <w:sz w:val="24"/>
        <w:szCs w:val="24"/>
      </w:rPr>
    </w:pPr>
    <w:r w:rsidRPr="00C638FE">
      <w:rPr>
        <w:rFonts w:asciiTheme="minorHAnsi" w:hAnsiTheme="minorHAnsi" w:cstheme="minorHAnsi"/>
        <w:sz w:val="24"/>
        <w:szCs w:val="24"/>
      </w:rPr>
      <w:t>Spesialistutdanning leger. Videre- og etterutdanning ved godkjente utdanningsinstitusjoner</w:t>
    </w:r>
  </w:p>
  <w:p w:rsidR="00C638FE" w:rsidRDefault="00C638FE">
    <w:pPr>
      <w:pStyle w:val="Topptekst"/>
    </w:pPr>
    <w:r>
      <w:rPr>
        <w:rFonts w:asciiTheme="minorHAnsi" w:hAnsiTheme="minorHAnsi" w:cstheme="minorHAnsi"/>
        <w:sz w:val="24"/>
        <w:szCs w:val="24"/>
      </w:rPr>
      <w:t>__________________________________________________________________________</w:t>
    </w:r>
  </w:p>
  <w:p w:rsidR="0009655A" w:rsidRDefault="0009655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1D1A3708"/>
    <w:multiLevelType w:val="hybridMultilevel"/>
    <w:tmpl w:val="EF8423E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C15417"/>
    <w:multiLevelType w:val="hybridMultilevel"/>
    <w:tmpl w:val="77A442D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52"/>
    <w:rsid w:val="00014C00"/>
    <w:rsid w:val="00033626"/>
    <w:rsid w:val="00085E3F"/>
    <w:rsid w:val="0009655A"/>
    <w:rsid w:val="00107FC1"/>
    <w:rsid w:val="0011393C"/>
    <w:rsid w:val="0018356F"/>
    <w:rsid w:val="002678BF"/>
    <w:rsid w:val="002714F5"/>
    <w:rsid w:val="002D2AD3"/>
    <w:rsid w:val="002D369F"/>
    <w:rsid w:val="002E098B"/>
    <w:rsid w:val="00322AC2"/>
    <w:rsid w:val="003658B9"/>
    <w:rsid w:val="00395046"/>
    <w:rsid w:val="003B2998"/>
    <w:rsid w:val="003B6BA4"/>
    <w:rsid w:val="003D42EA"/>
    <w:rsid w:val="004C1AD6"/>
    <w:rsid w:val="00501219"/>
    <w:rsid w:val="00544F26"/>
    <w:rsid w:val="00627076"/>
    <w:rsid w:val="006532E0"/>
    <w:rsid w:val="006B29AA"/>
    <w:rsid w:val="006E5BC0"/>
    <w:rsid w:val="006E6AF2"/>
    <w:rsid w:val="007036FD"/>
    <w:rsid w:val="00704BC3"/>
    <w:rsid w:val="00723F90"/>
    <w:rsid w:val="0074249F"/>
    <w:rsid w:val="00782C15"/>
    <w:rsid w:val="007868EC"/>
    <w:rsid w:val="007B2561"/>
    <w:rsid w:val="007C1D78"/>
    <w:rsid w:val="007D4067"/>
    <w:rsid w:val="007F30C8"/>
    <w:rsid w:val="00846A5E"/>
    <w:rsid w:val="008A6F69"/>
    <w:rsid w:val="00961A81"/>
    <w:rsid w:val="00994AB7"/>
    <w:rsid w:val="00A169DF"/>
    <w:rsid w:val="00A21B3B"/>
    <w:rsid w:val="00B04A8D"/>
    <w:rsid w:val="00B20C6D"/>
    <w:rsid w:val="00C27219"/>
    <w:rsid w:val="00C638FE"/>
    <w:rsid w:val="00CF3302"/>
    <w:rsid w:val="00D662B8"/>
    <w:rsid w:val="00D76D52"/>
    <w:rsid w:val="00DA54B7"/>
    <w:rsid w:val="00DB6252"/>
    <w:rsid w:val="00DC7D14"/>
    <w:rsid w:val="00E36CE0"/>
    <w:rsid w:val="00E75FAF"/>
    <w:rsid w:val="00F27A21"/>
    <w:rsid w:val="00F4528D"/>
    <w:rsid w:val="00F93169"/>
    <w:rsid w:val="00FD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  <w:rPr>
      <w:sz w:val="24"/>
      <w:szCs w:val="24"/>
    </w:rPr>
  </w:style>
  <w:style w:type="character" w:styleId="Sluttnotereferanse">
    <w:name w:val="endnote reference"/>
    <w:basedOn w:val="Standardskriftforavsnitt"/>
    <w:semiHidden/>
    <w:rPr>
      <w:vertAlign w:val="superscript"/>
    </w:rPr>
  </w:style>
  <w:style w:type="paragraph" w:styleId="Fotnotetekst">
    <w:name w:val="footnote text"/>
    <w:basedOn w:val="Normal"/>
    <w:semiHidden/>
    <w:rPr>
      <w:sz w:val="24"/>
      <w:szCs w:val="24"/>
    </w:rPr>
  </w:style>
  <w:style w:type="character" w:styleId="Fotnotereferanse">
    <w:name w:val="footnote reference"/>
    <w:basedOn w:val="Standardskriftforavsnitt"/>
    <w:semiHidden/>
    <w:rPr>
      <w:vertAlign w:val="superscript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ks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ks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ldetekst">
    <w:name w:val="bildetekst"/>
    <w:basedOn w:val="Normal"/>
    <w:rPr>
      <w:sz w:val="24"/>
      <w:szCs w:val="24"/>
    </w:rPr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rsid w:val="00085E3F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085E3F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sid w:val="00CF3302"/>
    <w:rPr>
      <w:color w:val="0000FF"/>
      <w:u w:val="single"/>
    </w:rPr>
  </w:style>
  <w:style w:type="character" w:customStyle="1" w:styleId="TopptekstTegn">
    <w:name w:val="Topptekst Tegn"/>
    <w:basedOn w:val="Standardskriftforavsnitt"/>
    <w:link w:val="Topptekst"/>
    <w:uiPriority w:val="99"/>
    <w:rsid w:val="0009655A"/>
  </w:style>
  <w:style w:type="paragraph" w:styleId="Bobletekst">
    <w:name w:val="Balloon Text"/>
    <w:basedOn w:val="Normal"/>
    <w:link w:val="BobletekstTegn"/>
    <w:rsid w:val="0009655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9655A"/>
    <w:rPr>
      <w:rFonts w:ascii="Tahoma" w:hAnsi="Tahoma" w:cs="Tahoma"/>
      <w:sz w:val="16"/>
      <w:szCs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F93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  <w:rPr>
      <w:sz w:val="24"/>
      <w:szCs w:val="24"/>
    </w:rPr>
  </w:style>
  <w:style w:type="character" w:styleId="Sluttnotereferanse">
    <w:name w:val="endnote reference"/>
    <w:basedOn w:val="Standardskriftforavsnitt"/>
    <w:semiHidden/>
    <w:rPr>
      <w:vertAlign w:val="superscript"/>
    </w:rPr>
  </w:style>
  <w:style w:type="paragraph" w:styleId="Fotnotetekst">
    <w:name w:val="footnote text"/>
    <w:basedOn w:val="Normal"/>
    <w:semiHidden/>
    <w:rPr>
      <w:sz w:val="24"/>
      <w:szCs w:val="24"/>
    </w:rPr>
  </w:style>
  <w:style w:type="character" w:styleId="Fotnotereferanse">
    <w:name w:val="footnote reference"/>
    <w:basedOn w:val="Standardskriftforavsnitt"/>
    <w:semiHidden/>
    <w:rPr>
      <w:vertAlign w:val="superscript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ks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ks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ldetekst">
    <w:name w:val="bildetekst"/>
    <w:basedOn w:val="Normal"/>
    <w:rPr>
      <w:sz w:val="24"/>
      <w:szCs w:val="24"/>
    </w:rPr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rsid w:val="00085E3F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085E3F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sid w:val="00CF3302"/>
    <w:rPr>
      <w:color w:val="0000FF"/>
      <w:u w:val="single"/>
    </w:rPr>
  </w:style>
  <w:style w:type="character" w:customStyle="1" w:styleId="TopptekstTegn">
    <w:name w:val="Topptekst Tegn"/>
    <w:basedOn w:val="Standardskriftforavsnitt"/>
    <w:link w:val="Topptekst"/>
    <w:uiPriority w:val="99"/>
    <w:rsid w:val="0009655A"/>
  </w:style>
  <w:style w:type="paragraph" w:styleId="Bobletekst">
    <w:name w:val="Balloon Text"/>
    <w:basedOn w:val="Normal"/>
    <w:link w:val="BobletekstTegn"/>
    <w:rsid w:val="0009655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9655A"/>
    <w:rPr>
      <w:rFonts w:ascii="Tahoma" w:hAnsi="Tahoma" w:cs="Tahoma"/>
      <w:sz w:val="16"/>
      <w:szCs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F93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egeforeningen.no/Emner/Spesialiteter/" TargetMode="External"/><Relationship Id="rId18" Type="http://schemas.openxmlformats.org/officeDocument/2006/relationships/hyperlink" Target="http://legeforeningen.no/Emner/Andre-emner/Spesialistutdanning/Spesialisering/veiledning-av-leger-i-spesialisering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legeforeningen.no/Emner/Andre-emner/Spesialistutdanning/Spesialisering/anbefalte-retningslinjer-vurdering-av-om-tjenesten-til-en-lege-under-spesialisering-kan-attesteres-tilfredsstillende-utfort-egnethet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legeforeningen.no/Emner/Andre-emner/Spesialistutdanning/Utdanningsinstitusjoner/utdanningsutvalgets-oppgaver/" TargetMode="External"/><Relationship Id="rId17" Type="http://schemas.openxmlformats.org/officeDocument/2006/relationships/hyperlink" Target="https://legeforeningen.no/Emner/Andre-emner/Etterutdanning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egeforeningen.no/Emner/Andre-emner/Spesialistutdanning/Spesialisering/mal-for-individuell-utdanningsplan/" TargetMode="External"/><Relationship Id="rId20" Type="http://schemas.openxmlformats.org/officeDocument/2006/relationships/hyperlink" Target="https://legeforeningen.no/Emner/Andre-emner/Spesialistutdanning/Spesialisering/evaluering-av-faglig-progresjon-i-spesialistutdanninge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geforeningen.no/Emner/Andre-emner/Spesialistutdanning/Utdanningsinstitusjoner/krav-til-utdanningsinstitusjoner-i-spesialistutdanningen-av-leger/" TargetMode="External"/><Relationship Id="rId24" Type="http://schemas.openxmlformats.org/officeDocument/2006/relationships/hyperlink" Target="http://legeforeningen.no/Emner/Andre-emner/Spesialistutdanning/Utdanningsinstitusjoner/mal-for-programemneliste-for-teoretisk-undervisning-i-spesialistutdanninge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egeforeningen.no/Emner/Spesialiteter/" TargetMode="External"/><Relationship Id="rId23" Type="http://schemas.openxmlformats.org/officeDocument/2006/relationships/hyperlink" Target="http://legeforeningen.no/Emner/Andre-emner/Spesialistutdanning/Utdanningsinstitusjoner/krav-til-utdanningsinstitusjoner-i-spesialistutdanningen-av-leger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egeforeningen.no/Emner/Andre-emner/Spesialistutdanning/Spesialisering/generelle-bestemmelser-for-spesialistutdanning-av-leger/" TargetMode="External"/><Relationship Id="rId19" Type="http://schemas.openxmlformats.org/officeDocument/2006/relationships/hyperlink" Target="http://legeforeningen.no/Emner/Andre-emner/Spesialistutdanning/Utdanningsinstitusjoner/krav-til-utdanningsinstitusjoner-i-spesialistutdanningen-av-leg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geforeningen.no/Emner/Spesialiteter/" TargetMode="External"/><Relationship Id="rId14" Type="http://schemas.openxmlformats.org/officeDocument/2006/relationships/hyperlink" Target="http://legeforeningen.no/" TargetMode="External"/><Relationship Id="rId22" Type="http://schemas.openxmlformats.org/officeDocument/2006/relationships/hyperlink" Target="http://legeforeningen.no/Emner/Andre-emner/Spesialistutdanning/Utdanningsinstitusjoner/mal-for-programemneliste-for-teoretisk-undervisning-i-spesialistutdanningen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49A06-9888-40C1-B579-69A2BAC3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9172053D</Template>
  <TotalTime>2</TotalTime>
  <Pages>3</Pages>
  <Words>574</Words>
  <Characters>6682</Characters>
  <Application>Microsoft Office Word</Application>
  <DocSecurity>0</DocSecurity>
  <Lines>1670</Lines>
  <Paragraphs>558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avdelingens/seksjonens generelle utdanningsplan</vt:lpstr>
    </vt:vector>
  </TitlesOfParts>
  <Company>Den norske lægeforening</Company>
  <LinksUpToDate>false</LinksUpToDate>
  <CharactersWithSpaces>6698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http://www.legeforeningen.no/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avdelingens/seksjonens generelle utdanningsplan</dc:title>
  <dc:creator>Ingunn Vågeskar</dc:creator>
  <cp:lastModifiedBy>Ingunn Muus Vågeskar</cp:lastModifiedBy>
  <cp:revision>3</cp:revision>
  <cp:lastPrinted>2004-11-15T09:45:00Z</cp:lastPrinted>
  <dcterms:created xsi:type="dcterms:W3CDTF">2015-09-29T08:21:00Z</dcterms:created>
  <dcterms:modified xsi:type="dcterms:W3CDTF">2015-09-29T08:23:00Z</dcterms:modified>
</cp:coreProperties>
</file>