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A8F" w:rsidRPr="00F97002" w:rsidRDefault="00BA0CA5">
      <w:pPr>
        <w:pStyle w:val="Sluttnotetekst"/>
        <w:suppressAutoHyphens/>
        <w:rPr>
          <w:szCs w:val="24"/>
        </w:rPr>
      </w:pPr>
      <w:r>
        <w:rPr>
          <w:noProof/>
          <w:snapToGrid/>
        </w:rPr>
        <w:drawing>
          <wp:anchor distT="0" distB="0" distL="114300" distR="114300" simplePos="0" relativeHeight="251657728" behindDoc="1" locked="0" layoutInCell="1" allowOverlap="1">
            <wp:simplePos x="0" y="0"/>
            <wp:positionH relativeFrom="column">
              <wp:posOffset>-571500</wp:posOffset>
            </wp:positionH>
            <wp:positionV relativeFrom="paragraph">
              <wp:posOffset>-700405</wp:posOffset>
            </wp:positionV>
            <wp:extent cx="1676400" cy="809625"/>
            <wp:effectExtent l="0" t="0" r="0" b="9525"/>
            <wp:wrapThrough wrapText="bothSides">
              <wp:wrapPolygon edited="0">
                <wp:start x="0" y="0"/>
                <wp:lineTo x="0" y="21346"/>
                <wp:lineTo x="21355" y="21346"/>
                <wp:lineTo x="21355" y="0"/>
                <wp:lineTo x="0" y="0"/>
              </wp:wrapPolygon>
            </wp:wrapThrough>
            <wp:docPr id="8" name="Bilde 8" descr="Legeforeningen_f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geforeningen_farg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64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A8F" w:rsidRPr="00F97002" w:rsidRDefault="00515A8F">
      <w:pPr>
        <w:suppressAutoHyphens/>
        <w:rPr>
          <w:szCs w:val="24"/>
        </w:rPr>
      </w:pPr>
    </w:p>
    <w:p w:rsidR="00CA1407" w:rsidRPr="00CA1407" w:rsidRDefault="00CA1407" w:rsidP="00CA1407">
      <w:pPr>
        <w:suppressAutoHyphens/>
        <w:rPr>
          <w:szCs w:val="24"/>
        </w:rPr>
      </w:pPr>
      <w:bookmarkStart w:id="0" w:name="bkmAdr1"/>
      <w:bookmarkStart w:id="1" w:name="bkmTil"/>
      <w:bookmarkStart w:id="2" w:name="bkmAdr2"/>
      <w:bookmarkStart w:id="3" w:name="bkmPost"/>
      <w:bookmarkEnd w:id="0"/>
      <w:bookmarkEnd w:id="1"/>
      <w:bookmarkEnd w:id="2"/>
      <w:bookmarkEnd w:id="3"/>
      <w:r w:rsidRPr="00CA1407">
        <w:rPr>
          <w:szCs w:val="24"/>
        </w:rPr>
        <w:t>Alle legeforeningens foreningsledd</w:t>
      </w:r>
    </w:p>
    <w:p w:rsidR="00CA1407" w:rsidRPr="00CA1407" w:rsidRDefault="00CA1407" w:rsidP="00CA1407">
      <w:pPr>
        <w:suppressAutoHyphens/>
        <w:rPr>
          <w:szCs w:val="24"/>
        </w:rPr>
      </w:pPr>
      <w:r w:rsidRPr="00CA1407">
        <w:rPr>
          <w:szCs w:val="24"/>
        </w:rPr>
        <w:t>Alle spesialitetskomitéer</w:t>
      </w:r>
    </w:p>
    <w:p w:rsidR="00CA1407" w:rsidRPr="00CA1407" w:rsidRDefault="00CA1407" w:rsidP="00CA1407">
      <w:pPr>
        <w:suppressAutoHyphens/>
        <w:rPr>
          <w:szCs w:val="24"/>
        </w:rPr>
      </w:pPr>
      <w:r w:rsidRPr="00CA1407">
        <w:rPr>
          <w:szCs w:val="24"/>
        </w:rPr>
        <w:t>Alle råd</w:t>
      </w:r>
    </w:p>
    <w:p w:rsidR="008F75BB" w:rsidRPr="00F97002" w:rsidRDefault="00CA1407" w:rsidP="00CA1407">
      <w:pPr>
        <w:suppressAutoHyphens/>
        <w:rPr>
          <w:szCs w:val="24"/>
        </w:rPr>
      </w:pPr>
      <w:r w:rsidRPr="00CA1407">
        <w:rPr>
          <w:szCs w:val="24"/>
        </w:rPr>
        <w:t>Alle utvalg</w:t>
      </w:r>
    </w:p>
    <w:p w:rsidR="00515A8F" w:rsidRPr="00F97002" w:rsidRDefault="00515A8F">
      <w:pPr>
        <w:tabs>
          <w:tab w:val="left" w:pos="-1440"/>
          <w:tab w:val="left" w:pos="-720"/>
          <w:tab w:val="left" w:pos="0"/>
          <w:tab w:val="left" w:pos="3600"/>
          <w:tab w:val="left" w:pos="9360"/>
        </w:tabs>
        <w:suppressAutoHyphens/>
        <w:rPr>
          <w:szCs w:val="24"/>
        </w:rPr>
      </w:pPr>
    </w:p>
    <w:p w:rsidR="00515A8F" w:rsidRPr="00F97002" w:rsidRDefault="00515A8F" w:rsidP="000C6B0E">
      <w:pPr>
        <w:tabs>
          <w:tab w:val="left" w:pos="-1440"/>
          <w:tab w:val="left" w:pos="-720"/>
          <w:tab w:val="left" w:pos="0"/>
          <w:tab w:val="left" w:pos="3600"/>
          <w:tab w:val="left" w:pos="7575"/>
          <w:tab w:val="left" w:pos="7935"/>
          <w:tab w:val="right" w:pos="8931"/>
          <w:tab w:val="left" w:pos="9360"/>
        </w:tabs>
        <w:suppressAutoHyphens/>
        <w:rPr>
          <w:szCs w:val="24"/>
        </w:rPr>
      </w:pPr>
      <w:r w:rsidRPr="00F97002">
        <w:rPr>
          <w:szCs w:val="24"/>
        </w:rPr>
        <w:t xml:space="preserve">Deres ref.: </w:t>
      </w:r>
      <w:bookmarkStart w:id="4" w:name="bkmDeres"/>
      <w:bookmarkEnd w:id="4"/>
      <w:r w:rsidRPr="00F97002">
        <w:rPr>
          <w:szCs w:val="24"/>
        </w:rPr>
        <w:tab/>
        <w:t xml:space="preserve">Vår ref.: </w:t>
      </w:r>
      <w:bookmarkStart w:id="5" w:name="bkmVår"/>
      <w:bookmarkEnd w:id="5"/>
      <w:r w:rsidR="00E16FBB">
        <w:rPr>
          <w:szCs w:val="24"/>
        </w:rPr>
        <w:t>18/</w:t>
      </w:r>
      <w:r w:rsidR="007C2EFA">
        <w:rPr>
          <w:szCs w:val="24"/>
        </w:rPr>
        <w:t>3971</w:t>
      </w:r>
      <w:bookmarkStart w:id="6" w:name="_GoBack"/>
      <w:bookmarkEnd w:id="6"/>
      <w:r w:rsidRPr="00F97002">
        <w:rPr>
          <w:szCs w:val="24"/>
        </w:rPr>
        <w:tab/>
        <w:t xml:space="preserve">Dato: </w:t>
      </w:r>
      <w:bookmarkStart w:id="7" w:name="bkmDato"/>
      <w:bookmarkEnd w:id="7"/>
      <w:r w:rsidR="007B2A85">
        <w:rPr>
          <w:szCs w:val="24"/>
        </w:rPr>
        <w:t>12</w:t>
      </w:r>
      <w:r w:rsidR="00C57A88">
        <w:rPr>
          <w:szCs w:val="24"/>
        </w:rPr>
        <w:t>.7</w:t>
      </w:r>
      <w:r w:rsidR="00BA0CA5">
        <w:rPr>
          <w:szCs w:val="24"/>
        </w:rPr>
        <w:t>.2018</w:t>
      </w:r>
      <w:r w:rsidRPr="00F97002">
        <w:rPr>
          <w:szCs w:val="24"/>
        </w:rPr>
        <w:fldChar w:fldCharType="begin"/>
      </w:r>
      <w:r w:rsidRPr="00F97002">
        <w:rPr>
          <w:szCs w:val="24"/>
        </w:rPr>
        <w:instrText xml:space="preserve">PRIVATE </w:instrText>
      </w:r>
      <w:r w:rsidRPr="00F97002">
        <w:rPr>
          <w:szCs w:val="24"/>
        </w:rPr>
        <w:fldChar w:fldCharType="end"/>
      </w:r>
    </w:p>
    <w:p w:rsidR="00515A8F" w:rsidRPr="00F97002" w:rsidRDefault="00515A8F">
      <w:pPr>
        <w:tabs>
          <w:tab w:val="left" w:pos="-1440"/>
          <w:tab w:val="left" w:pos="-720"/>
          <w:tab w:val="left" w:pos="0"/>
          <w:tab w:val="left" w:pos="3600"/>
          <w:tab w:val="left" w:pos="9360"/>
        </w:tabs>
        <w:suppressAutoHyphens/>
        <w:rPr>
          <w:szCs w:val="24"/>
        </w:rPr>
      </w:pPr>
      <w:r w:rsidRPr="00F97002">
        <w:rPr>
          <w:szCs w:val="24"/>
        </w:rPr>
        <w:tab/>
      </w:r>
    </w:p>
    <w:p w:rsidR="00515A8F" w:rsidRPr="00F97002" w:rsidRDefault="00815BD8">
      <w:pPr>
        <w:tabs>
          <w:tab w:val="left" w:pos="-1440"/>
          <w:tab w:val="left" w:pos="-720"/>
        </w:tabs>
        <w:suppressAutoHyphens/>
        <w:rPr>
          <w:szCs w:val="24"/>
        </w:rPr>
      </w:pPr>
      <w:r>
        <w:rPr>
          <w:b/>
          <w:bCs/>
          <w:sz w:val="32"/>
          <w:szCs w:val="32"/>
        </w:rPr>
        <w:t xml:space="preserve">Høring - </w:t>
      </w:r>
      <w:r w:rsidR="008F10BB" w:rsidRPr="008F10BB">
        <w:rPr>
          <w:b/>
          <w:bCs/>
          <w:sz w:val="32"/>
          <w:szCs w:val="32"/>
        </w:rPr>
        <w:t>Veileder i vurdering av leger i spesialisering</w:t>
      </w:r>
    </w:p>
    <w:p w:rsidR="006C6F2A" w:rsidRDefault="006C6F2A" w:rsidP="000A26B7">
      <w:bookmarkStart w:id="8" w:name="bkmOverskr"/>
      <w:bookmarkEnd w:id="8"/>
    </w:p>
    <w:p w:rsidR="008F10BB" w:rsidRDefault="008F10BB" w:rsidP="008F10BB">
      <w:pPr>
        <w:rPr>
          <w:szCs w:val="24"/>
        </w:rPr>
      </w:pPr>
      <w:r w:rsidRPr="00190FB0">
        <w:rPr>
          <w:szCs w:val="24"/>
        </w:rPr>
        <w:t>I forbindelse med innføring av ny spesialistutdanning av leger har Helsedirektoratet laget utkast til en veileder i vurdering av kompetanse hos leger i spesialisering (LIS). Veilederen utgjør en del av det omfattende prosjektet for utvikling og gjennomføring av ny modell for spesialistutdanning for leger. Rammene for arbeidet med vurdering av LIS følger av ny forskrift om spesialistutdanning av leger.</w:t>
      </w:r>
    </w:p>
    <w:p w:rsidR="008F10BB" w:rsidRPr="00190FB0" w:rsidRDefault="008F10BB" w:rsidP="008F10BB">
      <w:pPr>
        <w:rPr>
          <w:szCs w:val="24"/>
        </w:rPr>
      </w:pPr>
    </w:p>
    <w:p w:rsidR="008F10BB" w:rsidRDefault="008F10BB" w:rsidP="008F10BB">
      <w:r w:rsidRPr="00190FB0">
        <w:rPr>
          <w:szCs w:val="24"/>
        </w:rPr>
        <w:t xml:space="preserve">Veilederen inneholder praktiske anbefalinger til hvordan arbeidet med vurdering av kompetanse hos LIS skal/bør/kan organiseres og gjennomføres. I tillegg inneholder veilederen anbefalinger om kompetanseutvikling for de som skal godkjenne læringsmål, </w:t>
      </w:r>
      <w:proofErr w:type="spellStart"/>
      <w:r w:rsidRPr="00190FB0">
        <w:rPr>
          <w:szCs w:val="24"/>
        </w:rPr>
        <w:t>supervisere</w:t>
      </w:r>
      <w:proofErr w:type="spellEnd"/>
      <w:r w:rsidRPr="00190FB0">
        <w:rPr>
          <w:szCs w:val="24"/>
        </w:rPr>
        <w:t>, veilede og undervise LIS. Veilederen skal bidra til kvalitet, likebehandling og etterprøvbarhet i vurderingene. Dette vil være av stor betydning for å sikre trygghet for den enkelte LIS, men også for å sikre lik kompetanse nasjonalt innen den enkelte spesialitet.</w:t>
      </w:r>
    </w:p>
    <w:p w:rsidR="007B2A85" w:rsidRPr="000A26B7" w:rsidRDefault="007B2A85" w:rsidP="007B2A85">
      <w:pPr>
        <w:rPr>
          <w:szCs w:val="24"/>
        </w:rPr>
      </w:pPr>
    </w:p>
    <w:p w:rsidR="00BA0CA5" w:rsidRDefault="00BA0CA5" w:rsidP="000A26B7">
      <w:pPr>
        <w:rPr>
          <w:szCs w:val="24"/>
        </w:rPr>
      </w:pPr>
      <w:r w:rsidRPr="000A26B7">
        <w:rPr>
          <w:szCs w:val="24"/>
        </w:rPr>
        <w:t xml:space="preserve">Les mer om forslaget </w:t>
      </w:r>
      <w:r w:rsidR="007C3CCB">
        <w:rPr>
          <w:szCs w:val="24"/>
        </w:rPr>
        <w:t xml:space="preserve">i </w:t>
      </w:r>
      <w:r w:rsidRPr="000A26B7">
        <w:rPr>
          <w:szCs w:val="24"/>
        </w:rPr>
        <w:t>vedlagte høringsdokumenter</w:t>
      </w:r>
      <w:r w:rsidR="007C3CCB">
        <w:rPr>
          <w:szCs w:val="24"/>
        </w:rPr>
        <w:t>,</w:t>
      </w:r>
      <w:r w:rsidRPr="000A26B7">
        <w:rPr>
          <w:szCs w:val="24"/>
        </w:rPr>
        <w:t xml:space="preserve"> på Legeforeningens </w:t>
      </w:r>
      <w:r w:rsidR="000A26B7">
        <w:rPr>
          <w:szCs w:val="24"/>
        </w:rPr>
        <w:t>hørings</w:t>
      </w:r>
      <w:r w:rsidRPr="000A26B7">
        <w:rPr>
          <w:szCs w:val="24"/>
        </w:rPr>
        <w:t>sider</w:t>
      </w:r>
      <w:r w:rsidR="000A26B7">
        <w:rPr>
          <w:szCs w:val="24"/>
        </w:rPr>
        <w:t xml:space="preserve"> og på </w:t>
      </w:r>
      <w:r w:rsidR="008F10BB">
        <w:rPr>
          <w:szCs w:val="24"/>
        </w:rPr>
        <w:t>Helsedirektoratets</w:t>
      </w:r>
      <w:r w:rsidR="000A26B7">
        <w:rPr>
          <w:szCs w:val="24"/>
        </w:rPr>
        <w:t xml:space="preserve"> nettsider:</w:t>
      </w:r>
    </w:p>
    <w:p w:rsidR="00A45614" w:rsidRDefault="004211D0" w:rsidP="000A26B7">
      <w:pPr>
        <w:rPr>
          <w:szCs w:val="24"/>
        </w:rPr>
      </w:pPr>
      <w:hyperlink r:id="rId10" w:history="1">
        <w:r w:rsidR="00A45614" w:rsidRPr="00D86603">
          <w:rPr>
            <w:rStyle w:val="Hyperkobling"/>
            <w:szCs w:val="24"/>
          </w:rPr>
          <w:t>https://helsedirektoratet.no/horinger/veileder-i-vurdering-av-kompetanse-hos-leger-i-spesialisering</w:t>
        </w:r>
      </w:hyperlink>
      <w:r w:rsidR="00A45614">
        <w:rPr>
          <w:szCs w:val="24"/>
        </w:rPr>
        <w:t xml:space="preserve"> </w:t>
      </w:r>
    </w:p>
    <w:p w:rsidR="007B2A85" w:rsidRPr="005A06EC" w:rsidRDefault="007B2A85" w:rsidP="00BA0CA5"/>
    <w:p w:rsidR="00BA0CA5" w:rsidRPr="005A06EC" w:rsidRDefault="00BA0CA5" w:rsidP="00BA0CA5">
      <w:r w:rsidRPr="005A06EC">
        <w:t xml:space="preserve">Dersom høringen virker relevant, bes det om at innspill sendes til Legeforeningen innen </w:t>
      </w:r>
    </w:p>
    <w:p w:rsidR="00BA0CA5" w:rsidRPr="005A06EC" w:rsidRDefault="004A4DE1" w:rsidP="00BA0CA5">
      <w:r>
        <w:rPr>
          <w:b/>
          <w:bCs/>
        </w:rPr>
        <w:t>28</w:t>
      </w:r>
      <w:r w:rsidR="00BA0CA5" w:rsidRPr="005A06EC">
        <w:rPr>
          <w:b/>
          <w:bCs/>
        </w:rPr>
        <w:t xml:space="preserve">. </w:t>
      </w:r>
      <w:r w:rsidR="00A45614">
        <w:rPr>
          <w:b/>
          <w:bCs/>
        </w:rPr>
        <w:t>september</w:t>
      </w:r>
      <w:r w:rsidR="0015082C">
        <w:rPr>
          <w:b/>
          <w:bCs/>
        </w:rPr>
        <w:t xml:space="preserve"> </w:t>
      </w:r>
      <w:r w:rsidR="00BA0CA5" w:rsidRPr="005A06EC">
        <w:rPr>
          <w:b/>
          <w:bCs/>
        </w:rPr>
        <w:t>2018.</w:t>
      </w:r>
      <w:r w:rsidR="00BA0CA5" w:rsidRPr="005A06EC">
        <w:rPr>
          <w:bCs/>
        </w:rPr>
        <w:t xml:space="preserve"> </w:t>
      </w:r>
      <w:r w:rsidR="00BA0CA5" w:rsidRPr="005A06EC">
        <w:t xml:space="preserve">Det bes om at innspillene lastes opp direkte på Legeforeningens nettsider. </w:t>
      </w:r>
    </w:p>
    <w:p w:rsidR="00BA0CA5" w:rsidRPr="005A06EC" w:rsidRDefault="00BA0CA5" w:rsidP="00BA0CA5"/>
    <w:p w:rsidR="00BA0CA5" w:rsidRPr="005A06EC" w:rsidRDefault="00BA0CA5" w:rsidP="00BA0CA5">
      <w:r w:rsidRPr="005A06EC">
        <w:t xml:space="preserve">Høringen finnes på </w:t>
      </w:r>
      <w:r w:rsidRPr="005A06EC">
        <w:rPr>
          <w:b/>
        </w:rPr>
        <w:t xml:space="preserve">Legeforeningen.no </w:t>
      </w:r>
      <w:r w:rsidRPr="005A06EC">
        <w:t xml:space="preserve">under </w:t>
      </w:r>
      <w:r w:rsidRPr="005A06EC">
        <w:rPr>
          <w:b/>
        </w:rPr>
        <w:t>Legeforeningens politikk – Høringer</w:t>
      </w:r>
    </w:p>
    <w:p w:rsidR="00515A8F" w:rsidRPr="00F97002" w:rsidRDefault="00515A8F">
      <w:pPr>
        <w:rPr>
          <w:szCs w:val="24"/>
        </w:rPr>
      </w:pPr>
    </w:p>
    <w:p w:rsidR="00515A8F" w:rsidRPr="00F97002" w:rsidRDefault="00515A8F">
      <w:pPr>
        <w:rPr>
          <w:szCs w:val="24"/>
        </w:rPr>
      </w:pPr>
      <w:r w:rsidRPr="00F97002">
        <w:rPr>
          <w:szCs w:val="24"/>
        </w:rPr>
        <w:t>Med hilsen</w:t>
      </w:r>
    </w:p>
    <w:p w:rsidR="00515A8F" w:rsidRPr="00F97002" w:rsidRDefault="00515A8F">
      <w:pPr>
        <w:rPr>
          <w:szCs w:val="24"/>
        </w:rPr>
      </w:pPr>
      <w:r w:rsidRPr="00F97002">
        <w:rPr>
          <w:szCs w:val="24"/>
        </w:rPr>
        <w:t>Den norske l</w:t>
      </w:r>
      <w:r w:rsidR="004C628F" w:rsidRPr="00F97002">
        <w:rPr>
          <w:szCs w:val="24"/>
        </w:rPr>
        <w:t>e</w:t>
      </w:r>
      <w:r w:rsidRPr="00F97002">
        <w:rPr>
          <w:szCs w:val="24"/>
        </w:rPr>
        <w:t>geforening</w:t>
      </w:r>
    </w:p>
    <w:p w:rsidR="00515A8F" w:rsidRDefault="00515A8F">
      <w:pPr>
        <w:rPr>
          <w:szCs w:val="24"/>
        </w:rPr>
      </w:pPr>
    </w:p>
    <w:p w:rsidR="00B4532D" w:rsidRPr="00F97002" w:rsidRDefault="00B4532D">
      <w:pPr>
        <w:rPr>
          <w:szCs w:val="24"/>
        </w:rPr>
      </w:pPr>
    </w:p>
    <w:p w:rsidR="00515A8F" w:rsidRPr="00F97002" w:rsidRDefault="0015082C">
      <w:pPr>
        <w:rPr>
          <w:szCs w:val="24"/>
        </w:rPr>
      </w:pPr>
      <w:bookmarkStart w:id="9" w:name="bkmUnders"/>
      <w:bookmarkEnd w:id="9"/>
      <w:r>
        <w:rPr>
          <w:szCs w:val="24"/>
        </w:rPr>
        <w:t>Aslak Celius</w:t>
      </w:r>
    </w:p>
    <w:p w:rsidR="00515A8F" w:rsidRPr="00F97002" w:rsidRDefault="00BA0CA5">
      <w:pPr>
        <w:rPr>
          <w:szCs w:val="24"/>
        </w:rPr>
      </w:pPr>
      <w:bookmarkStart w:id="10" w:name="bkmTittel"/>
      <w:bookmarkEnd w:id="10"/>
      <w:r>
        <w:rPr>
          <w:szCs w:val="24"/>
        </w:rPr>
        <w:t>Helsepolitisk rådgiver</w:t>
      </w:r>
    </w:p>
    <w:sectPr w:rsidR="00515A8F" w:rsidRPr="00F97002" w:rsidSect="00EB5AE9">
      <w:footerReference w:type="default" r:id="rId11"/>
      <w:endnotePr>
        <w:numFmt w:val="decimal"/>
      </w:endnotePr>
      <w:pgSz w:w="11906" w:h="16838" w:code="9"/>
      <w:pgMar w:top="1418" w:right="1304" w:bottom="1418" w:left="1440" w:header="1440" w:footer="113"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D0" w:rsidRDefault="004211D0">
      <w:pPr>
        <w:spacing w:line="20" w:lineRule="exact"/>
      </w:pPr>
    </w:p>
  </w:endnote>
  <w:endnote w:type="continuationSeparator" w:id="0">
    <w:p w:rsidR="004211D0" w:rsidRDefault="004211D0">
      <w:r>
        <w:t xml:space="preserve"> </w:t>
      </w:r>
    </w:p>
  </w:endnote>
  <w:endnote w:type="continuationNotice" w:id="1">
    <w:p w:rsidR="004211D0" w:rsidRDefault="004211D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OldStyl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88" w:rsidRPr="00135340" w:rsidRDefault="00C57A88" w:rsidP="00EB5AE9">
    <w:pPr>
      <w:pStyle w:val="Bunntekst"/>
      <w:rPr>
        <w:rFonts w:ascii="Garamond" w:hAnsi="Garamond"/>
        <w:sz w:val="16"/>
        <w:szCs w:val="16"/>
      </w:rPr>
    </w:pPr>
    <w:r w:rsidRPr="00C8213D">
      <w:rPr>
        <w:rFonts w:ascii="Garamond" w:hAnsi="Garamond"/>
        <w:sz w:val="16"/>
        <w:szCs w:val="16"/>
      </w:rPr>
      <w:t xml:space="preserve">Den norske legeforening </w:t>
    </w:r>
    <w:r w:rsidRPr="00C8213D">
      <w:rPr>
        <w:rFonts w:ascii="Garamond" w:hAnsi="Garamond" w:cs="MV Boli"/>
        <w:sz w:val="16"/>
        <w:szCs w:val="16"/>
      </w:rPr>
      <w:t>•</w:t>
    </w:r>
    <w:r w:rsidRPr="00C8213D">
      <w:rPr>
        <w:rFonts w:ascii="Garamond" w:hAnsi="Garamond"/>
        <w:sz w:val="16"/>
        <w:szCs w:val="16"/>
      </w:rPr>
      <w:t xml:space="preserve"> Postboks 1152 Sentrum </w:t>
    </w:r>
    <w:r w:rsidRPr="00C8213D">
      <w:rPr>
        <w:rFonts w:ascii="Garamond" w:hAnsi="Garamond" w:cs="MV Boli"/>
        <w:sz w:val="16"/>
        <w:szCs w:val="16"/>
      </w:rPr>
      <w:t xml:space="preserve">• </w:t>
    </w:r>
    <w:r w:rsidRPr="00C8213D">
      <w:rPr>
        <w:rFonts w:ascii="Garamond" w:hAnsi="Garamond"/>
        <w:sz w:val="16"/>
        <w:szCs w:val="16"/>
      </w:rPr>
      <w:t xml:space="preserve">NO-0107 Oslo </w:t>
    </w:r>
    <w:r w:rsidRPr="00C8213D">
      <w:rPr>
        <w:rFonts w:ascii="Garamond" w:hAnsi="Garamond" w:cs="MV Boli"/>
        <w:sz w:val="16"/>
        <w:szCs w:val="16"/>
      </w:rPr>
      <w:t>•</w:t>
    </w:r>
    <w:r w:rsidRPr="00B53031">
      <w:rPr>
        <w:rFonts w:ascii="Garamond" w:hAnsi="Garamond" w:cs="MV Boli"/>
        <w:sz w:val="16"/>
        <w:szCs w:val="16"/>
      </w:rPr>
      <w:t xml:space="preserve"> legeforeningen@legeforeningen.no </w:t>
    </w:r>
    <w:r w:rsidRPr="00135340">
      <w:rPr>
        <w:rFonts w:ascii="Garamond" w:hAnsi="Garamond" w:cs="MV Boli"/>
        <w:sz w:val="16"/>
        <w:szCs w:val="16"/>
      </w:rPr>
      <w:t xml:space="preserve">•  </w:t>
    </w:r>
    <w:r w:rsidRPr="00C8213D">
      <w:rPr>
        <w:rFonts w:ascii="Garamond" w:hAnsi="Garamond" w:cs="MV Boli"/>
        <w:sz w:val="16"/>
        <w:szCs w:val="16"/>
      </w:rPr>
      <w:t xml:space="preserve">Besøksadresse: Akersgt. </w:t>
    </w:r>
    <w:r w:rsidRPr="00135340">
      <w:rPr>
        <w:rFonts w:ascii="Garamond" w:hAnsi="Garamond" w:cs="MV Boli"/>
        <w:sz w:val="16"/>
        <w:szCs w:val="16"/>
      </w:rPr>
      <w:t xml:space="preserve">2 www.legeforeningen.no • </w:t>
    </w:r>
    <w:r w:rsidRPr="00135340">
      <w:rPr>
        <w:rFonts w:ascii="Garamond" w:hAnsi="Garamond"/>
        <w:sz w:val="16"/>
        <w:szCs w:val="16"/>
      </w:rPr>
      <w:t xml:space="preserve">Telefon: +47 23 10 90 00 </w:t>
    </w:r>
    <w:r w:rsidRPr="00135340">
      <w:rPr>
        <w:rFonts w:ascii="Garamond" w:hAnsi="Garamond" w:cs="MV Boli"/>
        <w:sz w:val="16"/>
        <w:szCs w:val="16"/>
      </w:rPr>
      <w:t xml:space="preserve">•  </w:t>
    </w:r>
    <w:r w:rsidRPr="00135340">
      <w:rPr>
        <w:rFonts w:ascii="Garamond" w:hAnsi="Garamond"/>
        <w:sz w:val="16"/>
        <w:szCs w:val="16"/>
      </w:rPr>
      <w:t>Faks: +47 23 10 90 10</w:t>
    </w:r>
    <w:r w:rsidRPr="00135340">
      <w:rPr>
        <w:rFonts w:ascii="Garamond" w:hAnsi="Garamond" w:cs="MV Boli"/>
        <w:sz w:val="16"/>
        <w:szCs w:val="16"/>
      </w:rPr>
      <w:t xml:space="preserve"> • Org.nr. NO 960 474 341 MVA • Bankgiro 5005.06.23189 </w:t>
    </w:r>
  </w:p>
  <w:p w:rsidR="00C57A88" w:rsidRDefault="00C57A88" w:rsidP="00EB5AE9">
    <w:pPr>
      <w:tabs>
        <w:tab w:val="left" w:pos="-720"/>
      </w:tabs>
      <w:suppressAutoHyphens/>
      <w:spacing w:line="360" w:lineRule="auto"/>
      <w:ind w:right="-4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D0" w:rsidRDefault="004211D0">
      <w:r>
        <w:separator/>
      </w:r>
    </w:p>
  </w:footnote>
  <w:footnote w:type="continuationSeparator" w:id="0">
    <w:p w:rsidR="004211D0" w:rsidRDefault="00421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604E8"/>
    <w:multiLevelType w:val="hybridMultilevel"/>
    <w:tmpl w:val="DB2CC3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A5"/>
    <w:rsid w:val="00036D82"/>
    <w:rsid w:val="000645B0"/>
    <w:rsid w:val="000A26B7"/>
    <w:rsid w:val="000C6B0E"/>
    <w:rsid w:val="0015082C"/>
    <w:rsid w:val="001C30BC"/>
    <w:rsid w:val="00417EEE"/>
    <w:rsid w:val="0042025D"/>
    <w:rsid w:val="004211D0"/>
    <w:rsid w:val="004A4DE1"/>
    <w:rsid w:val="004C628F"/>
    <w:rsid w:val="00515A8F"/>
    <w:rsid w:val="00546465"/>
    <w:rsid w:val="00585773"/>
    <w:rsid w:val="00604BF8"/>
    <w:rsid w:val="0062097C"/>
    <w:rsid w:val="00630EAE"/>
    <w:rsid w:val="006B589F"/>
    <w:rsid w:val="006C6F2A"/>
    <w:rsid w:val="006E6126"/>
    <w:rsid w:val="007B2A85"/>
    <w:rsid w:val="007C2EFA"/>
    <w:rsid w:val="007C3CCB"/>
    <w:rsid w:val="007C618B"/>
    <w:rsid w:val="00815BD8"/>
    <w:rsid w:val="008F10BB"/>
    <w:rsid w:val="008F75BB"/>
    <w:rsid w:val="009D1786"/>
    <w:rsid w:val="00A064D9"/>
    <w:rsid w:val="00A45614"/>
    <w:rsid w:val="00AA1609"/>
    <w:rsid w:val="00B4532D"/>
    <w:rsid w:val="00BA0CA5"/>
    <w:rsid w:val="00BE2998"/>
    <w:rsid w:val="00C33AB7"/>
    <w:rsid w:val="00C57A88"/>
    <w:rsid w:val="00CA1407"/>
    <w:rsid w:val="00D5242A"/>
    <w:rsid w:val="00DC1503"/>
    <w:rsid w:val="00DD479E"/>
    <w:rsid w:val="00DE0D7E"/>
    <w:rsid w:val="00DE3EAA"/>
    <w:rsid w:val="00E16FBB"/>
    <w:rsid w:val="00E20153"/>
    <w:rsid w:val="00E37FCA"/>
    <w:rsid w:val="00EB5AE9"/>
    <w:rsid w:val="00F970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customStyle="1" w:styleId="fontstyle01">
    <w:name w:val="fontstyle01"/>
    <w:basedOn w:val="Standardskriftforavsnitt"/>
    <w:rsid w:val="000A26B7"/>
    <w:rPr>
      <w:rFonts w:ascii="CenturyOldStyle" w:hAnsi="CenturyOldStyle" w:hint="default"/>
      <w:b w:val="0"/>
      <w:bCs w:val="0"/>
      <w:i w:val="0"/>
      <w:iCs w:val="0"/>
      <w:color w:val="000000"/>
      <w:sz w:val="24"/>
      <w:szCs w:val="24"/>
    </w:rPr>
  </w:style>
  <w:style w:type="character" w:styleId="Hyperkobling">
    <w:name w:val="Hyperlink"/>
    <w:basedOn w:val="Standardskriftforavsnitt"/>
    <w:rsid w:val="000A26B7"/>
    <w:rPr>
      <w:color w:val="0000FF" w:themeColor="hyperlink"/>
      <w:u w:val="single"/>
    </w:rPr>
  </w:style>
  <w:style w:type="character" w:styleId="Fulgthyperkobling">
    <w:name w:val="FollowedHyperlink"/>
    <w:basedOn w:val="Standardskriftforavsnitt"/>
    <w:rsid w:val="00630EA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Overskrift1">
    <w:name w:val="heading 1"/>
    <w:basedOn w:val="Normal"/>
    <w:next w:val="Normal"/>
    <w:autoRedefine/>
    <w:qFormat/>
    <w:rsid w:val="00F97002"/>
    <w:pPr>
      <w:keepNext/>
      <w:outlineLvl w:val="0"/>
    </w:pPr>
    <w:rPr>
      <w:b/>
      <w:kern w:val="28"/>
      <w:sz w:val="28"/>
      <w:szCs w:val="28"/>
    </w:rPr>
  </w:style>
  <w:style w:type="paragraph" w:styleId="Overskrift2">
    <w:name w:val="heading 2"/>
    <w:basedOn w:val="Normal"/>
    <w:next w:val="Normal"/>
    <w:qFormat/>
    <w:pPr>
      <w:keepNext/>
      <w:suppressAutoHyphens/>
      <w:outlineLvl w:val="1"/>
    </w:pPr>
    <w:rPr>
      <w:sz w:val="28"/>
      <w:lang w:val="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Sluttnotetekst">
    <w:name w:val="endnote text"/>
    <w:basedOn w:val="Normal"/>
    <w:semiHidden/>
  </w:style>
  <w:style w:type="character" w:styleId="Sluttnotereferanse">
    <w:name w:val="endnote reference"/>
    <w:semiHidden/>
    <w:rPr>
      <w:vertAlign w:val="superscript"/>
    </w:rPr>
  </w:style>
  <w:style w:type="paragraph" w:styleId="Fotnotetekst">
    <w:name w:val="footnote text"/>
    <w:basedOn w:val="Normal"/>
    <w:semiHidden/>
  </w:style>
  <w:style w:type="character" w:styleId="Fotnotereferanse">
    <w:name w:val="footnote reference"/>
    <w:semiHidden/>
    <w:rPr>
      <w:vertAlign w:val="superscript"/>
    </w:rPr>
  </w:style>
  <w:style w:type="character" w:customStyle="1" w:styleId="Overskrift">
    <w:name w:val="Overskrift"/>
    <w:rPr>
      <w:rFonts w:ascii="Times" w:hAnsi="Times"/>
      <w:b/>
      <w:noProof w:val="0"/>
      <w:sz w:val="28"/>
      <w:lang w:val="en-US"/>
    </w:rPr>
  </w:style>
  <w:style w:type="paragraph" w:customStyle="1" w:styleId="innh1">
    <w:name w:val="innh 1"/>
    <w:basedOn w:val="Normal"/>
    <w:pPr>
      <w:tabs>
        <w:tab w:val="right" w:leader="dot" w:pos="9360"/>
      </w:tabs>
      <w:suppressAutoHyphens/>
      <w:spacing w:before="480"/>
      <w:ind w:left="720" w:right="720" w:hanging="720"/>
    </w:pPr>
    <w:rPr>
      <w:lang w:val="en-US"/>
    </w:rPr>
  </w:style>
  <w:style w:type="paragraph" w:customStyle="1" w:styleId="innh2">
    <w:name w:val="innh 2"/>
    <w:basedOn w:val="Normal"/>
    <w:pPr>
      <w:tabs>
        <w:tab w:val="right" w:leader="dot" w:pos="9360"/>
      </w:tabs>
      <w:suppressAutoHyphens/>
      <w:ind w:left="1440" w:right="720" w:hanging="720"/>
    </w:pPr>
    <w:rPr>
      <w:lang w:val="en-US"/>
    </w:rPr>
  </w:style>
  <w:style w:type="paragraph" w:customStyle="1" w:styleId="innh3">
    <w:name w:val="innh 3"/>
    <w:basedOn w:val="Normal"/>
    <w:pPr>
      <w:tabs>
        <w:tab w:val="right" w:leader="dot" w:pos="9360"/>
      </w:tabs>
      <w:suppressAutoHyphens/>
      <w:ind w:left="2160" w:right="720" w:hanging="720"/>
    </w:pPr>
    <w:rPr>
      <w:lang w:val="en-US"/>
    </w:rPr>
  </w:style>
  <w:style w:type="paragraph" w:customStyle="1" w:styleId="innh4">
    <w:name w:val="innh 4"/>
    <w:basedOn w:val="Normal"/>
    <w:pPr>
      <w:tabs>
        <w:tab w:val="right" w:leader="dot" w:pos="9360"/>
      </w:tabs>
      <w:suppressAutoHyphens/>
      <w:ind w:left="2880" w:right="720" w:hanging="720"/>
    </w:pPr>
    <w:rPr>
      <w:lang w:val="en-US"/>
    </w:rPr>
  </w:style>
  <w:style w:type="paragraph" w:customStyle="1" w:styleId="innh5">
    <w:name w:val="innh 5"/>
    <w:basedOn w:val="Normal"/>
    <w:pPr>
      <w:tabs>
        <w:tab w:val="right" w:leader="dot" w:pos="9360"/>
      </w:tabs>
      <w:suppressAutoHyphens/>
      <w:ind w:left="3600" w:right="720" w:hanging="720"/>
    </w:pPr>
    <w:rPr>
      <w:lang w:val="en-US"/>
    </w:rPr>
  </w:style>
  <w:style w:type="paragraph" w:customStyle="1" w:styleId="innh6">
    <w:name w:val="innh 6"/>
    <w:basedOn w:val="Normal"/>
    <w:pPr>
      <w:tabs>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right" w:pos="9360"/>
      </w:tabs>
      <w:suppressAutoHyphens/>
      <w:ind w:left="720" w:hanging="720"/>
    </w:pPr>
    <w:rPr>
      <w:lang w:val="en-US"/>
    </w:rPr>
  </w:style>
  <w:style w:type="paragraph" w:customStyle="1" w:styleId="innh9">
    <w:name w:val="innh 9"/>
    <w:basedOn w:val="Normal"/>
    <w:pPr>
      <w:tabs>
        <w:tab w:val="right" w:leader="dot" w:pos="9360"/>
      </w:tabs>
      <w:suppressAutoHyphens/>
      <w:ind w:left="720" w:hanging="720"/>
    </w:pPr>
    <w:rPr>
      <w:lang w:val="en-US"/>
    </w:rPr>
  </w:style>
  <w:style w:type="paragraph" w:customStyle="1" w:styleId="stikkordregister1">
    <w:name w:val="stikkordregister 1"/>
    <w:basedOn w:val="Normal"/>
    <w:pPr>
      <w:tabs>
        <w:tab w:val="right" w:leader="dot" w:pos="9360"/>
      </w:tabs>
      <w:suppressAutoHyphens/>
      <w:ind w:left="1440" w:right="720" w:hanging="1440"/>
    </w:pPr>
    <w:rPr>
      <w:lang w:val="en-US"/>
    </w:rPr>
  </w:style>
  <w:style w:type="paragraph" w:customStyle="1" w:styleId="stikkordregister2">
    <w:name w:val="stikkordregister 2"/>
    <w:basedOn w:val="Normal"/>
    <w:pPr>
      <w:tabs>
        <w:tab w:val="right" w:leader="dot" w:pos="9360"/>
      </w:tabs>
      <w:suppressAutoHyphens/>
      <w:ind w:left="1440" w:right="720" w:hanging="720"/>
    </w:pPr>
    <w:rPr>
      <w:lang w:val="en-US"/>
    </w:rPr>
  </w:style>
  <w:style w:type="paragraph" w:customStyle="1" w:styleId="kildelisteoverskrift">
    <w:name w:val="kildelisteoverskrift"/>
    <w:basedOn w:val="Normal"/>
    <w:pPr>
      <w:tabs>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pPr>
      <w:tabs>
        <w:tab w:val="center" w:pos="4536"/>
        <w:tab w:val="right" w:pos="9072"/>
      </w:tabs>
    </w:pPr>
  </w:style>
  <w:style w:type="paragraph" w:styleId="Bobletekst">
    <w:name w:val="Balloon Text"/>
    <w:basedOn w:val="Normal"/>
    <w:semiHidden/>
    <w:rsid w:val="00EB5AE9"/>
    <w:rPr>
      <w:rFonts w:ascii="Tahoma" w:hAnsi="Tahoma" w:cs="Tahoma"/>
      <w:sz w:val="16"/>
      <w:szCs w:val="16"/>
    </w:rPr>
  </w:style>
  <w:style w:type="character" w:customStyle="1" w:styleId="TopptekstTegn">
    <w:name w:val="Topptekst Tegn"/>
    <w:link w:val="Topptekst"/>
    <w:uiPriority w:val="99"/>
    <w:rsid w:val="000C6B0E"/>
    <w:rPr>
      <w:snapToGrid w:val="0"/>
      <w:sz w:val="24"/>
    </w:rPr>
  </w:style>
  <w:style w:type="character" w:customStyle="1" w:styleId="fontstyle01">
    <w:name w:val="fontstyle01"/>
    <w:basedOn w:val="Standardskriftforavsnitt"/>
    <w:rsid w:val="000A26B7"/>
    <w:rPr>
      <w:rFonts w:ascii="CenturyOldStyle" w:hAnsi="CenturyOldStyle" w:hint="default"/>
      <w:b w:val="0"/>
      <w:bCs w:val="0"/>
      <w:i w:val="0"/>
      <w:iCs w:val="0"/>
      <w:color w:val="000000"/>
      <w:sz w:val="24"/>
      <w:szCs w:val="24"/>
    </w:rPr>
  </w:style>
  <w:style w:type="character" w:styleId="Hyperkobling">
    <w:name w:val="Hyperlink"/>
    <w:basedOn w:val="Standardskriftforavsnitt"/>
    <w:rsid w:val="000A26B7"/>
    <w:rPr>
      <w:color w:val="0000FF" w:themeColor="hyperlink"/>
      <w:u w:val="single"/>
    </w:rPr>
  </w:style>
  <w:style w:type="character" w:styleId="Fulgthyperkobling">
    <w:name w:val="FollowedHyperlink"/>
    <w:basedOn w:val="Standardskriftforavsnitt"/>
    <w:rsid w:val="00630E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240536">
      <w:bodyDiv w:val="1"/>
      <w:marLeft w:val="0"/>
      <w:marRight w:val="0"/>
      <w:marTop w:val="0"/>
      <w:marBottom w:val="0"/>
      <w:divBdr>
        <w:top w:val="none" w:sz="0" w:space="0" w:color="auto"/>
        <w:left w:val="none" w:sz="0" w:space="0" w:color="auto"/>
        <w:bottom w:val="none" w:sz="0" w:space="0" w:color="auto"/>
        <w:right w:val="none" w:sz="0" w:space="0" w:color="auto"/>
      </w:divBdr>
    </w:div>
    <w:div w:id="1078864156">
      <w:bodyDiv w:val="1"/>
      <w:marLeft w:val="0"/>
      <w:marRight w:val="0"/>
      <w:marTop w:val="0"/>
      <w:marBottom w:val="0"/>
      <w:divBdr>
        <w:top w:val="none" w:sz="0" w:space="0" w:color="auto"/>
        <w:left w:val="none" w:sz="0" w:space="0" w:color="auto"/>
        <w:bottom w:val="none" w:sz="0" w:space="0" w:color="auto"/>
        <w:right w:val="none" w:sz="0" w:space="0" w:color="auto"/>
      </w:divBdr>
    </w:div>
    <w:div w:id="1531845641">
      <w:bodyDiv w:val="1"/>
      <w:marLeft w:val="0"/>
      <w:marRight w:val="0"/>
      <w:marTop w:val="0"/>
      <w:marBottom w:val="0"/>
      <w:divBdr>
        <w:top w:val="none" w:sz="0" w:space="0" w:color="auto"/>
        <w:left w:val="none" w:sz="0" w:space="0" w:color="auto"/>
        <w:bottom w:val="none" w:sz="0" w:space="0" w:color="auto"/>
        <w:right w:val="none" w:sz="0" w:space="0" w:color="auto"/>
      </w:divBdr>
      <w:divsChild>
        <w:div w:id="507065553">
          <w:marLeft w:val="0"/>
          <w:marRight w:val="0"/>
          <w:marTop w:val="0"/>
          <w:marBottom w:val="300"/>
          <w:divBdr>
            <w:top w:val="none" w:sz="0" w:space="0" w:color="auto"/>
            <w:left w:val="none" w:sz="0" w:space="0" w:color="auto"/>
            <w:bottom w:val="none" w:sz="0" w:space="0" w:color="auto"/>
            <w:right w:val="none" w:sz="0" w:space="0" w:color="auto"/>
          </w:divBdr>
          <w:divsChild>
            <w:div w:id="939727911">
              <w:marLeft w:val="0"/>
              <w:marRight w:val="0"/>
              <w:marTop w:val="0"/>
              <w:marBottom w:val="0"/>
              <w:divBdr>
                <w:top w:val="none" w:sz="0" w:space="0" w:color="auto"/>
                <w:left w:val="none" w:sz="0" w:space="0" w:color="auto"/>
                <w:bottom w:val="none" w:sz="0" w:space="0" w:color="auto"/>
                <w:right w:val="none" w:sz="0" w:space="0" w:color="auto"/>
              </w:divBdr>
              <w:divsChild>
                <w:div w:id="750349815">
                  <w:marLeft w:val="0"/>
                  <w:marRight w:val="0"/>
                  <w:marTop w:val="0"/>
                  <w:marBottom w:val="0"/>
                  <w:divBdr>
                    <w:top w:val="none" w:sz="0" w:space="0" w:color="auto"/>
                    <w:left w:val="none" w:sz="0" w:space="0" w:color="auto"/>
                    <w:bottom w:val="none" w:sz="0" w:space="0" w:color="auto"/>
                    <w:right w:val="none" w:sz="0" w:space="0" w:color="auto"/>
                  </w:divBdr>
                  <w:divsChild>
                    <w:div w:id="495808281">
                      <w:marLeft w:val="0"/>
                      <w:marRight w:val="0"/>
                      <w:marTop w:val="0"/>
                      <w:marBottom w:val="300"/>
                      <w:divBdr>
                        <w:top w:val="none" w:sz="0" w:space="0" w:color="auto"/>
                        <w:left w:val="none" w:sz="0" w:space="0" w:color="auto"/>
                        <w:bottom w:val="none" w:sz="0" w:space="0" w:color="auto"/>
                        <w:right w:val="none" w:sz="0" w:space="0" w:color="auto"/>
                      </w:divBdr>
                      <w:divsChild>
                        <w:div w:id="2009749738">
                          <w:marLeft w:val="0"/>
                          <w:marRight w:val="0"/>
                          <w:marTop w:val="0"/>
                          <w:marBottom w:val="0"/>
                          <w:divBdr>
                            <w:top w:val="none" w:sz="0" w:space="0" w:color="auto"/>
                            <w:left w:val="none" w:sz="0" w:space="0" w:color="auto"/>
                            <w:bottom w:val="none" w:sz="0" w:space="0" w:color="auto"/>
                            <w:right w:val="none" w:sz="0" w:space="0" w:color="auto"/>
                          </w:divBdr>
                          <w:divsChild>
                            <w:div w:id="16654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helsedirektoratet.no/horinger/veileder-i-vurdering-av-kompetanse-hos-leger-i-spesialisering"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nlfnt.no\shared\resources$\OfficeTemplates\Fellesmaler\DNLF\BREVLOGO.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85362-4693-4FFE-B0B9-AEABCF55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BREVLOGO</Template>
  <TotalTime>10</TotalTime>
  <Pages>1</Pages>
  <Words>287</Words>
  <Characters>1525</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DNLF</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Aslak Celius</cp:lastModifiedBy>
  <cp:revision>4</cp:revision>
  <cp:lastPrinted>2007-12-18T07:22:00Z</cp:lastPrinted>
  <dcterms:created xsi:type="dcterms:W3CDTF">2018-07-13T05:59:00Z</dcterms:created>
  <dcterms:modified xsi:type="dcterms:W3CDTF">2018-07-13T12:05:00Z</dcterms:modified>
</cp:coreProperties>
</file>